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9CD0A" w14:textId="77777777" w:rsidR="007C217B" w:rsidRPr="000106B3" w:rsidRDefault="007C217B" w:rsidP="0034466D">
      <w:pPr>
        <w:spacing w:after="0"/>
        <w:rPr>
          <w:rFonts w:ascii="Times New Roman" w:hAnsi="Times New Roman"/>
          <w:sz w:val="24"/>
          <w:szCs w:val="24"/>
        </w:rPr>
      </w:pPr>
    </w:p>
    <w:p w14:paraId="6771E78C" w14:textId="77777777" w:rsidR="008A70D5" w:rsidRDefault="008A70D5" w:rsidP="009132F9">
      <w:pPr>
        <w:pStyle w:val="Style3"/>
        <w:widowControl/>
        <w:spacing w:line="240" w:lineRule="auto"/>
        <w:rPr>
          <w:rStyle w:val="FontStyle13"/>
          <w:sz w:val="24"/>
          <w:szCs w:val="24"/>
        </w:rPr>
      </w:pPr>
    </w:p>
    <w:p w14:paraId="538ACACA" w14:textId="48230568" w:rsidR="008A70D5" w:rsidRDefault="008A70D5" w:rsidP="008A70D5">
      <w:pPr>
        <w:pStyle w:val="Style3"/>
        <w:widowControl/>
        <w:spacing w:line="240" w:lineRule="auto"/>
        <w:jc w:val="left"/>
        <w:rPr>
          <w:rStyle w:val="FontStyle13"/>
          <w:sz w:val="24"/>
          <w:szCs w:val="24"/>
        </w:rPr>
      </w:pPr>
    </w:p>
    <w:p w14:paraId="7C2BC20F" w14:textId="677A2282" w:rsidR="009132F9" w:rsidRPr="000106B3" w:rsidRDefault="009132F9" w:rsidP="009132F9">
      <w:pPr>
        <w:pStyle w:val="Style3"/>
        <w:widowControl/>
        <w:spacing w:line="240" w:lineRule="auto"/>
        <w:rPr>
          <w:rStyle w:val="FontStyle13"/>
          <w:sz w:val="24"/>
          <w:szCs w:val="24"/>
        </w:rPr>
      </w:pPr>
      <w:r w:rsidRPr="000106B3">
        <w:rPr>
          <w:rStyle w:val="FontStyle13"/>
          <w:sz w:val="24"/>
          <w:szCs w:val="24"/>
        </w:rPr>
        <w:t xml:space="preserve">FIŞA POSTULUI </w:t>
      </w:r>
    </w:p>
    <w:p w14:paraId="35C0B9F4" w14:textId="7BFECA81" w:rsidR="009132F9" w:rsidRPr="000106B3" w:rsidRDefault="00546376" w:rsidP="00FC754A">
      <w:pPr>
        <w:pStyle w:val="Style2"/>
        <w:widowControl/>
        <w:spacing w:line="360" w:lineRule="auto"/>
        <w:jc w:val="center"/>
        <w:rPr>
          <w:rStyle w:val="FontStyle13"/>
          <w:color w:val="000000"/>
          <w:sz w:val="24"/>
          <w:szCs w:val="24"/>
          <w:u w:val="single"/>
        </w:rPr>
      </w:pPr>
      <w:r w:rsidRPr="000106B3">
        <w:rPr>
          <w:rStyle w:val="FontStyle13"/>
          <w:color w:val="000000"/>
          <w:sz w:val="24"/>
          <w:szCs w:val="24"/>
          <w:u w:val="single"/>
        </w:rPr>
        <w:t>EXPERT MENTORAT DIDACTIC</w:t>
      </w:r>
    </w:p>
    <w:p w14:paraId="3EEA95F2" w14:textId="22B09AB9" w:rsidR="00612805" w:rsidRPr="00612805" w:rsidRDefault="00612805" w:rsidP="00612805">
      <w:pPr>
        <w:pStyle w:val="Style7"/>
        <w:widowControl/>
        <w:tabs>
          <w:tab w:val="left" w:pos="367"/>
        </w:tabs>
        <w:jc w:val="both"/>
        <w:rPr>
          <w:rStyle w:val="FontStyle13"/>
          <w:noProof/>
          <w:sz w:val="24"/>
          <w:szCs w:val="24"/>
        </w:rPr>
      </w:pPr>
    </w:p>
    <w:p w14:paraId="5B8DBEB7" w14:textId="77A98F47" w:rsidR="009132F9" w:rsidRPr="000106B3" w:rsidRDefault="009132F9" w:rsidP="006A0609">
      <w:pPr>
        <w:pStyle w:val="Style7"/>
        <w:widowControl/>
        <w:numPr>
          <w:ilvl w:val="0"/>
          <w:numId w:val="1"/>
        </w:numPr>
        <w:tabs>
          <w:tab w:val="left" w:pos="367"/>
        </w:tabs>
        <w:jc w:val="both"/>
        <w:rPr>
          <w:rStyle w:val="FontStyle13"/>
          <w:noProof/>
          <w:sz w:val="24"/>
          <w:szCs w:val="24"/>
        </w:rPr>
      </w:pPr>
      <w:r w:rsidRPr="000106B3">
        <w:rPr>
          <w:rStyle w:val="FontStyle13"/>
          <w:noProof/>
          <w:sz w:val="24"/>
          <w:szCs w:val="24"/>
        </w:rPr>
        <w:t>Relaţii organizaţionale:</w:t>
      </w:r>
    </w:p>
    <w:p w14:paraId="67DA5B9A" w14:textId="77777777" w:rsidR="006E7F7C" w:rsidRPr="000106B3" w:rsidRDefault="009132F9" w:rsidP="006A0609">
      <w:pPr>
        <w:pStyle w:val="Style1"/>
        <w:widowControl/>
        <w:numPr>
          <w:ilvl w:val="0"/>
          <w:numId w:val="9"/>
        </w:numPr>
        <w:tabs>
          <w:tab w:val="left" w:pos="630"/>
        </w:tabs>
        <w:spacing w:line="240" w:lineRule="auto"/>
        <w:jc w:val="both"/>
        <w:rPr>
          <w:rStyle w:val="FontStyle14"/>
          <w:rFonts w:eastAsia="Arial Unicode MS"/>
          <w:noProof/>
          <w:sz w:val="24"/>
          <w:szCs w:val="24"/>
        </w:rPr>
      </w:pPr>
      <w:r w:rsidRPr="000106B3">
        <w:rPr>
          <w:rStyle w:val="FontStyle14"/>
          <w:rFonts w:eastAsia="Arial Unicode MS"/>
          <w:noProof/>
          <w:sz w:val="24"/>
          <w:szCs w:val="24"/>
        </w:rPr>
        <w:t>Ierarhice:</w:t>
      </w:r>
    </w:p>
    <w:p w14:paraId="3EF91D14" w14:textId="77777777" w:rsidR="006E7F7C" w:rsidRPr="000106B3" w:rsidRDefault="006E7F7C" w:rsidP="006A0609">
      <w:pPr>
        <w:pStyle w:val="Style10"/>
        <w:widowControl/>
        <w:numPr>
          <w:ilvl w:val="0"/>
          <w:numId w:val="5"/>
        </w:numPr>
        <w:tabs>
          <w:tab w:val="left" w:pos="630"/>
        </w:tabs>
        <w:ind w:left="851" w:hanging="284"/>
        <w:jc w:val="both"/>
        <w:rPr>
          <w:rStyle w:val="FontStyle14"/>
          <w:rFonts w:eastAsia="Arial Unicode MS"/>
          <w:noProof/>
          <w:sz w:val="24"/>
          <w:szCs w:val="24"/>
        </w:rPr>
      </w:pPr>
      <w:r w:rsidRPr="000106B3">
        <w:rPr>
          <w:rStyle w:val="FontStyle14"/>
          <w:rFonts w:eastAsia="Arial Unicode MS"/>
          <w:noProof/>
          <w:sz w:val="24"/>
          <w:szCs w:val="24"/>
        </w:rPr>
        <w:t xml:space="preserve">se subordonează </w:t>
      </w:r>
      <w:r w:rsidRPr="000106B3">
        <w:rPr>
          <w:rStyle w:val="FontStyle14"/>
          <w:rFonts w:eastAsia="Arial Unicode MS"/>
          <w:i/>
          <w:noProof/>
          <w:sz w:val="24"/>
          <w:szCs w:val="24"/>
        </w:rPr>
        <w:t>Managerului de proiect</w:t>
      </w:r>
      <w:r w:rsidRPr="000106B3">
        <w:rPr>
          <w:rStyle w:val="FontStyle14"/>
          <w:rFonts w:eastAsia="Arial Unicode MS"/>
          <w:noProof/>
          <w:sz w:val="24"/>
          <w:szCs w:val="24"/>
        </w:rPr>
        <w:t>;</w:t>
      </w:r>
    </w:p>
    <w:p w14:paraId="75DD64F3" w14:textId="77777777" w:rsidR="006E7F7C" w:rsidRPr="000106B3" w:rsidRDefault="006E7F7C" w:rsidP="006A0609">
      <w:pPr>
        <w:pStyle w:val="Style10"/>
        <w:widowControl/>
        <w:numPr>
          <w:ilvl w:val="0"/>
          <w:numId w:val="5"/>
        </w:numPr>
        <w:tabs>
          <w:tab w:val="left" w:pos="630"/>
        </w:tabs>
        <w:ind w:left="851" w:hanging="284"/>
        <w:jc w:val="both"/>
        <w:rPr>
          <w:rStyle w:val="FontStyle13"/>
          <w:rFonts w:eastAsia="Arial"/>
          <w:b w:val="0"/>
          <w:bCs w:val="0"/>
          <w:noProof/>
          <w:sz w:val="24"/>
          <w:szCs w:val="24"/>
        </w:rPr>
      </w:pPr>
      <w:r w:rsidRPr="000106B3">
        <w:rPr>
          <w:rStyle w:val="FontStyle12"/>
          <w:rFonts w:eastAsia="Arial"/>
          <w:b w:val="0"/>
          <w:i w:val="0"/>
          <w:noProof/>
          <w:color w:val="000000"/>
          <w:sz w:val="24"/>
          <w:szCs w:val="24"/>
        </w:rPr>
        <w:t>este înlocuit de</w:t>
      </w:r>
      <w:r w:rsidRPr="000106B3">
        <w:rPr>
          <w:rStyle w:val="FontStyle12"/>
          <w:rFonts w:eastAsia="Arial"/>
          <w:noProof/>
          <w:color w:val="000000"/>
          <w:sz w:val="24"/>
          <w:szCs w:val="24"/>
        </w:rPr>
        <w:t xml:space="preserve"> </w:t>
      </w:r>
      <w:r w:rsidR="00A00FC8" w:rsidRPr="000106B3">
        <w:rPr>
          <w:rStyle w:val="FontStyle12"/>
          <w:rFonts w:eastAsia="Arial"/>
          <w:b w:val="0"/>
          <w:i w:val="0"/>
          <w:noProof/>
          <w:color w:val="000000"/>
          <w:sz w:val="24"/>
          <w:szCs w:val="24"/>
        </w:rPr>
        <w:t xml:space="preserve">alt </w:t>
      </w:r>
      <w:r w:rsidR="00A00FC8" w:rsidRPr="000106B3">
        <w:rPr>
          <w:rStyle w:val="FontStyle12"/>
          <w:rFonts w:eastAsia="Arial"/>
          <w:b w:val="0"/>
          <w:noProof/>
          <w:color w:val="000000"/>
          <w:sz w:val="24"/>
          <w:szCs w:val="24"/>
        </w:rPr>
        <w:t xml:space="preserve">Expert mentorat didactic </w:t>
      </w:r>
      <w:r w:rsidR="00324671" w:rsidRPr="000106B3">
        <w:rPr>
          <w:rStyle w:val="FontStyle12"/>
          <w:rFonts w:eastAsia="Arial"/>
          <w:b w:val="0"/>
          <w:noProof/>
          <w:color w:val="000000"/>
          <w:sz w:val="24"/>
          <w:szCs w:val="24"/>
        </w:rPr>
        <w:t>(P)</w:t>
      </w:r>
    </w:p>
    <w:p w14:paraId="4976B291" w14:textId="77777777" w:rsidR="009132F9" w:rsidRPr="000106B3" w:rsidRDefault="009132F9" w:rsidP="006A0609">
      <w:pPr>
        <w:pStyle w:val="Style1"/>
        <w:widowControl/>
        <w:numPr>
          <w:ilvl w:val="0"/>
          <w:numId w:val="9"/>
        </w:numPr>
        <w:tabs>
          <w:tab w:val="left" w:pos="630"/>
        </w:tabs>
        <w:spacing w:line="240" w:lineRule="auto"/>
        <w:jc w:val="both"/>
        <w:rPr>
          <w:rStyle w:val="FontStyle14"/>
          <w:rFonts w:eastAsia="Arial Unicode MS"/>
          <w:noProof/>
          <w:sz w:val="24"/>
          <w:szCs w:val="24"/>
        </w:rPr>
      </w:pPr>
      <w:r w:rsidRPr="000106B3">
        <w:rPr>
          <w:rStyle w:val="FontStyle14"/>
          <w:rFonts w:eastAsia="Arial Unicode MS"/>
          <w:noProof/>
          <w:sz w:val="24"/>
          <w:szCs w:val="24"/>
        </w:rPr>
        <w:t>Funcţionale:</w:t>
      </w:r>
    </w:p>
    <w:p w14:paraId="69AD3AEB" w14:textId="77777777" w:rsidR="00DE7CDB" w:rsidRPr="000106B3" w:rsidRDefault="00DE7CDB" w:rsidP="00DE7CDB">
      <w:pPr>
        <w:pStyle w:val="Style10"/>
        <w:widowControl/>
        <w:numPr>
          <w:ilvl w:val="0"/>
          <w:numId w:val="4"/>
        </w:numPr>
        <w:tabs>
          <w:tab w:val="left" w:pos="630"/>
        </w:tabs>
        <w:ind w:left="851" w:hanging="284"/>
        <w:jc w:val="both"/>
        <w:rPr>
          <w:rStyle w:val="FontStyle14"/>
          <w:noProof/>
          <w:sz w:val="24"/>
          <w:szCs w:val="24"/>
        </w:rPr>
      </w:pPr>
      <w:r w:rsidRPr="000106B3">
        <w:rPr>
          <w:rStyle w:val="FontStyle14"/>
          <w:noProof/>
          <w:sz w:val="24"/>
          <w:szCs w:val="24"/>
        </w:rPr>
        <w:t>de colaborare:</w:t>
      </w:r>
    </w:p>
    <w:p w14:paraId="35BA25D5" w14:textId="77777777" w:rsidR="00DE7CDB" w:rsidRPr="000106B3" w:rsidRDefault="00DE7CDB" w:rsidP="00DE7CDB">
      <w:pPr>
        <w:pStyle w:val="Style10"/>
        <w:widowControl/>
        <w:numPr>
          <w:ilvl w:val="0"/>
          <w:numId w:val="6"/>
        </w:numPr>
        <w:tabs>
          <w:tab w:val="left" w:pos="1170"/>
        </w:tabs>
        <w:ind w:left="1170" w:hanging="270"/>
        <w:jc w:val="both"/>
        <w:rPr>
          <w:rStyle w:val="FontStyle14"/>
          <w:sz w:val="24"/>
          <w:szCs w:val="24"/>
        </w:rPr>
      </w:pPr>
      <w:r w:rsidRPr="000106B3">
        <w:rPr>
          <w:rStyle w:val="FontStyle14"/>
          <w:sz w:val="24"/>
          <w:szCs w:val="24"/>
        </w:rPr>
        <w:t xml:space="preserve">cu întreaga echipă de management a proiectului, </w:t>
      </w:r>
      <w:r w:rsidRPr="000106B3">
        <w:rPr>
          <w:rStyle w:val="FontStyle14"/>
          <w:noProof/>
          <w:sz w:val="24"/>
          <w:szCs w:val="24"/>
        </w:rPr>
        <w:t xml:space="preserve">cu privire la </w:t>
      </w:r>
      <w:r w:rsidR="009751CE" w:rsidRPr="000106B3">
        <w:t>activitățile în care este implicat în cadrul proiectului</w:t>
      </w:r>
      <w:r w:rsidRPr="000106B3">
        <w:rPr>
          <w:rStyle w:val="FontStyle14"/>
          <w:sz w:val="24"/>
          <w:szCs w:val="24"/>
        </w:rPr>
        <w:t>;</w:t>
      </w:r>
    </w:p>
    <w:p w14:paraId="414A3BC3" w14:textId="77777777" w:rsidR="00DE7CDB" w:rsidRPr="000106B3" w:rsidRDefault="00DE7CDB" w:rsidP="00DE7CDB">
      <w:pPr>
        <w:pStyle w:val="Style10"/>
        <w:widowControl/>
        <w:numPr>
          <w:ilvl w:val="0"/>
          <w:numId w:val="6"/>
        </w:numPr>
        <w:tabs>
          <w:tab w:val="left" w:pos="1170"/>
        </w:tabs>
        <w:ind w:left="1170" w:hanging="270"/>
        <w:jc w:val="both"/>
        <w:rPr>
          <w:rStyle w:val="FontStyle14"/>
          <w:sz w:val="24"/>
          <w:szCs w:val="24"/>
        </w:rPr>
      </w:pPr>
      <w:r w:rsidRPr="000106B3">
        <w:rPr>
          <w:rStyle w:val="FontStyle14"/>
          <w:sz w:val="24"/>
          <w:szCs w:val="24"/>
        </w:rPr>
        <w:t xml:space="preserve">cu personalul administrativ </w:t>
      </w:r>
      <w:proofErr w:type="spellStart"/>
      <w:r w:rsidRPr="000106B3">
        <w:rPr>
          <w:rStyle w:val="FontStyle14"/>
          <w:sz w:val="24"/>
          <w:szCs w:val="24"/>
        </w:rPr>
        <w:t>şi</w:t>
      </w:r>
      <w:proofErr w:type="spellEnd"/>
      <w:r w:rsidRPr="000106B3">
        <w:rPr>
          <w:rStyle w:val="FontStyle14"/>
          <w:sz w:val="24"/>
          <w:szCs w:val="24"/>
        </w:rPr>
        <w:t xml:space="preserve"> auxiliar al solicitantului;</w:t>
      </w:r>
    </w:p>
    <w:p w14:paraId="57E38A72" w14:textId="77777777" w:rsidR="00A00FC8" w:rsidRPr="000106B3" w:rsidRDefault="00DE7CDB" w:rsidP="00A00FC8">
      <w:pPr>
        <w:pStyle w:val="Style10"/>
        <w:widowControl/>
        <w:numPr>
          <w:ilvl w:val="0"/>
          <w:numId w:val="6"/>
        </w:numPr>
        <w:tabs>
          <w:tab w:val="left" w:pos="1170"/>
        </w:tabs>
        <w:ind w:left="1170" w:hanging="270"/>
        <w:jc w:val="both"/>
        <w:rPr>
          <w:rStyle w:val="FontStyle14"/>
          <w:sz w:val="24"/>
          <w:szCs w:val="24"/>
        </w:rPr>
      </w:pPr>
      <w:r w:rsidRPr="000106B3">
        <w:rPr>
          <w:rStyle w:val="FontStyle14"/>
          <w:sz w:val="24"/>
          <w:szCs w:val="24"/>
        </w:rPr>
        <w:t xml:space="preserve">cu </w:t>
      </w:r>
      <w:proofErr w:type="spellStart"/>
      <w:r w:rsidRPr="000106B3">
        <w:rPr>
          <w:rStyle w:val="FontStyle14"/>
          <w:sz w:val="24"/>
          <w:szCs w:val="24"/>
        </w:rPr>
        <w:t>terţii</w:t>
      </w:r>
      <w:proofErr w:type="spellEnd"/>
      <w:r w:rsidRPr="000106B3">
        <w:rPr>
          <w:rStyle w:val="FontStyle14"/>
          <w:sz w:val="24"/>
          <w:szCs w:val="24"/>
        </w:rPr>
        <w:t xml:space="preserve"> - cu privire </w:t>
      </w:r>
      <w:r w:rsidR="00A00FC8" w:rsidRPr="000106B3">
        <w:rPr>
          <w:rStyle w:val="FontStyle14"/>
          <w:noProof/>
          <w:sz w:val="24"/>
          <w:szCs w:val="24"/>
        </w:rPr>
        <w:t xml:space="preserve">la </w:t>
      </w:r>
      <w:r w:rsidR="00A00FC8" w:rsidRPr="000106B3">
        <w:t>activitățile în care este implicat în cadrul proiectului</w:t>
      </w:r>
      <w:r w:rsidR="00A00FC8" w:rsidRPr="000106B3">
        <w:rPr>
          <w:rStyle w:val="FontStyle14"/>
          <w:sz w:val="24"/>
          <w:szCs w:val="24"/>
        </w:rPr>
        <w:t>.</w:t>
      </w:r>
    </w:p>
    <w:p w14:paraId="4F4312C0" w14:textId="77777777" w:rsidR="00E217CB" w:rsidRPr="000106B3" w:rsidRDefault="00E217CB" w:rsidP="00E217CB">
      <w:pPr>
        <w:pStyle w:val="Style10"/>
        <w:widowControl/>
        <w:tabs>
          <w:tab w:val="left" w:pos="238"/>
          <w:tab w:val="left" w:pos="1170"/>
        </w:tabs>
        <w:ind w:left="1170"/>
        <w:jc w:val="both"/>
        <w:rPr>
          <w:rStyle w:val="FontStyle14"/>
          <w:noProof/>
          <w:sz w:val="24"/>
          <w:szCs w:val="24"/>
        </w:rPr>
      </w:pPr>
    </w:p>
    <w:p w14:paraId="5B3339B3" w14:textId="77777777" w:rsidR="00465A3B" w:rsidRPr="000106B3" w:rsidRDefault="00465A3B" w:rsidP="00465A3B">
      <w:pPr>
        <w:widowControl w:val="0"/>
        <w:numPr>
          <w:ilvl w:val="0"/>
          <w:numId w:val="1"/>
        </w:numPr>
        <w:tabs>
          <w:tab w:val="left" w:pos="2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o-RO"/>
        </w:rPr>
      </w:pPr>
      <w:r w:rsidRPr="000106B3">
        <w:rPr>
          <w:rFonts w:ascii="Times New Roman" w:eastAsia="Times New Roman" w:hAnsi="Times New Roman"/>
          <w:b/>
          <w:bCs/>
          <w:noProof/>
          <w:sz w:val="24"/>
          <w:szCs w:val="24"/>
          <w:lang w:eastAsia="ro-RO"/>
        </w:rPr>
        <w:t>Educație solicitată- cerinţele minime ale postului:</w:t>
      </w:r>
    </w:p>
    <w:p w14:paraId="57395BB9" w14:textId="77777777" w:rsidR="00465A3B" w:rsidRPr="000106B3" w:rsidRDefault="000106B3" w:rsidP="0054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06B3">
        <w:rPr>
          <w:rFonts w:ascii="Times New Roman" w:hAnsi="Times New Roman"/>
          <w:bCs/>
          <w:sz w:val="24"/>
          <w:szCs w:val="24"/>
        </w:rPr>
        <w:t>Studii universitare de licență cu durată de minimum 3 ani în cadrul cărora a dobândit calificări/</w:t>
      </w:r>
      <w:proofErr w:type="spellStart"/>
      <w:r w:rsidRPr="000106B3">
        <w:rPr>
          <w:rFonts w:ascii="Times New Roman" w:hAnsi="Times New Roman"/>
          <w:bCs/>
          <w:sz w:val="24"/>
          <w:szCs w:val="24"/>
        </w:rPr>
        <w:t>competenţe</w:t>
      </w:r>
      <w:proofErr w:type="spellEnd"/>
      <w:r w:rsidRPr="000106B3">
        <w:rPr>
          <w:rFonts w:ascii="Times New Roman" w:hAnsi="Times New Roman"/>
          <w:bCs/>
          <w:sz w:val="24"/>
          <w:szCs w:val="24"/>
        </w:rPr>
        <w:t xml:space="preserve"> pe baza cărora a dezvoltat </w:t>
      </w:r>
      <w:proofErr w:type="spellStart"/>
      <w:r w:rsidRPr="000106B3">
        <w:rPr>
          <w:rFonts w:ascii="Times New Roman" w:hAnsi="Times New Roman"/>
          <w:bCs/>
          <w:sz w:val="24"/>
          <w:szCs w:val="24"/>
        </w:rPr>
        <w:t>abilităţi</w:t>
      </w:r>
      <w:proofErr w:type="spellEnd"/>
      <w:r w:rsidRPr="000106B3">
        <w:rPr>
          <w:rFonts w:ascii="Times New Roman" w:hAnsi="Times New Roman"/>
          <w:bCs/>
          <w:sz w:val="24"/>
          <w:szCs w:val="24"/>
        </w:rPr>
        <w:t xml:space="preserve"> specifice aplicabile în </w:t>
      </w:r>
      <w:proofErr w:type="spellStart"/>
      <w:r w:rsidRPr="000106B3">
        <w:rPr>
          <w:rFonts w:ascii="Times New Roman" w:hAnsi="Times New Roman"/>
          <w:bCs/>
          <w:sz w:val="24"/>
          <w:szCs w:val="24"/>
        </w:rPr>
        <w:t>activităţi</w:t>
      </w:r>
      <w:proofErr w:type="spellEnd"/>
      <w:r w:rsidRPr="000106B3">
        <w:rPr>
          <w:rFonts w:ascii="Times New Roman" w:hAnsi="Times New Roman"/>
          <w:bCs/>
          <w:sz w:val="24"/>
          <w:szCs w:val="24"/>
        </w:rPr>
        <w:t xml:space="preserve"> aferente programelor de formare profesională sau, </w:t>
      </w:r>
      <w:r w:rsidRPr="000106B3">
        <w:rPr>
          <w:rFonts w:ascii="Times New Roman" w:hAnsi="Times New Roman"/>
          <w:sz w:val="24"/>
          <w:szCs w:val="24"/>
        </w:rPr>
        <w:t xml:space="preserve">după caz, </w:t>
      </w:r>
      <w:r w:rsidRPr="000106B3">
        <w:rPr>
          <w:rFonts w:ascii="Times New Roman" w:hAnsi="Times New Roman"/>
          <w:bCs/>
          <w:sz w:val="24"/>
          <w:szCs w:val="24"/>
        </w:rPr>
        <w:t>studii universitare de licență de lungă durată care includ și studiile de master, studii postuniversitare/ master, studii doctorale/ postdoctorale.</w:t>
      </w:r>
      <w:r w:rsidRPr="000106B3">
        <w:rPr>
          <w:rFonts w:ascii="Times New Roman" w:hAnsi="Times New Roman"/>
          <w:sz w:val="24"/>
          <w:szCs w:val="24"/>
        </w:rPr>
        <w:t xml:space="preserve"> Pe durata acestora s-au dobândit calificări/ competențe care, raportate la grilele de competențe din Registrul Național al Calificărilor din Învățământul Superior- RNCIS, cuprind pe lângă calificări/ competențe de specialitate și competențe transversale, complementare domeniului studiat, reprezentative fiind: competențe care vizează formarea continuă </w:t>
      </w:r>
      <w:proofErr w:type="spellStart"/>
      <w:r w:rsidRPr="000106B3">
        <w:rPr>
          <w:rFonts w:ascii="Times New Roman" w:hAnsi="Times New Roman"/>
          <w:sz w:val="24"/>
          <w:szCs w:val="24"/>
        </w:rPr>
        <w:t>şi</w:t>
      </w:r>
      <w:proofErr w:type="spellEnd"/>
      <w:r w:rsidRPr="000106B3">
        <w:rPr>
          <w:rFonts w:ascii="Times New Roman" w:hAnsi="Times New Roman"/>
          <w:sz w:val="24"/>
          <w:szCs w:val="24"/>
        </w:rPr>
        <w:t xml:space="preserve"> valorificarea eficientă a resurselor </w:t>
      </w:r>
      <w:proofErr w:type="spellStart"/>
      <w:r w:rsidRPr="000106B3">
        <w:rPr>
          <w:rFonts w:ascii="Times New Roman" w:hAnsi="Times New Roman"/>
          <w:sz w:val="24"/>
          <w:szCs w:val="24"/>
        </w:rPr>
        <w:t>şi</w:t>
      </w:r>
      <w:proofErr w:type="spellEnd"/>
      <w:r w:rsidRPr="000106B3">
        <w:rPr>
          <w:rFonts w:ascii="Times New Roman" w:hAnsi="Times New Roman"/>
          <w:sz w:val="24"/>
          <w:szCs w:val="24"/>
        </w:rPr>
        <w:t xml:space="preserve"> tehnicilor de </w:t>
      </w:r>
      <w:proofErr w:type="spellStart"/>
      <w:r w:rsidRPr="000106B3">
        <w:rPr>
          <w:rFonts w:ascii="Times New Roman" w:hAnsi="Times New Roman"/>
          <w:sz w:val="24"/>
          <w:szCs w:val="24"/>
        </w:rPr>
        <w:t>învăţare</w:t>
      </w:r>
      <w:proofErr w:type="spellEnd"/>
      <w:r w:rsidRPr="000106B3">
        <w:rPr>
          <w:rFonts w:ascii="Times New Roman" w:hAnsi="Times New Roman"/>
          <w:sz w:val="24"/>
          <w:szCs w:val="24"/>
        </w:rPr>
        <w:t xml:space="preserve"> pentru propria dezvoltare; competențe de pregătire profesională, de gândire logică și de organizare centrate pe specificul activităților didactice- teoretice/ practice desfășurate; competențe de identificare roluri/ responsabilități și de comunicare într-o echipă de lucru; competențe care vizează aplicarea principiilor/ normelor/ valorilor eticii profesionale.</w:t>
      </w:r>
    </w:p>
    <w:p w14:paraId="4E809DED" w14:textId="77777777" w:rsidR="00465A3B" w:rsidRPr="000106B3" w:rsidRDefault="00465A3B" w:rsidP="006A0609">
      <w:pPr>
        <w:pStyle w:val="Style6"/>
        <w:tabs>
          <w:tab w:val="left" w:pos="238"/>
        </w:tabs>
        <w:jc w:val="both"/>
        <w:rPr>
          <w:bCs/>
        </w:rPr>
      </w:pPr>
    </w:p>
    <w:p w14:paraId="37375F25" w14:textId="77777777" w:rsidR="003C6E2B" w:rsidRPr="000106B3" w:rsidRDefault="00465A3B" w:rsidP="00465A3B">
      <w:pPr>
        <w:pStyle w:val="Style6"/>
        <w:numPr>
          <w:ilvl w:val="0"/>
          <w:numId w:val="1"/>
        </w:numPr>
        <w:tabs>
          <w:tab w:val="left" w:pos="238"/>
        </w:tabs>
        <w:jc w:val="both"/>
        <w:rPr>
          <w:bCs/>
        </w:rPr>
      </w:pPr>
      <w:r w:rsidRPr="000106B3">
        <w:rPr>
          <w:b/>
        </w:rPr>
        <w:t>Experiență solicitată</w:t>
      </w:r>
    </w:p>
    <w:p w14:paraId="6249E44F" w14:textId="77777777" w:rsidR="003F43F1" w:rsidRPr="000106B3" w:rsidRDefault="00546376" w:rsidP="0054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6B3">
        <w:rPr>
          <w:rFonts w:ascii="Times New Roman" w:hAnsi="Times New Roman"/>
          <w:sz w:val="24"/>
          <w:szCs w:val="24"/>
        </w:rPr>
        <w:t>Experiență în domeniul postului/ funcției ocupate, cu accent pe activități care implică mentorat didactic, vechime 5-10 ani.</w:t>
      </w:r>
    </w:p>
    <w:p w14:paraId="47C88AAF" w14:textId="77777777" w:rsidR="00C02C53" w:rsidRPr="000106B3" w:rsidRDefault="00C02C53" w:rsidP="006A0609">
      <w:pPr>
        <w:pStyle w:val="Style6"/>
        <w:widowControl/>
        <w:tabs>
          <w:tab w:val="left" w:pos="238"/>
        </w:tabs>
        <w:jc w:val="both"/>
        <w:rPr>
          <w:bCs/>
        </w:rPr>
      </w:pPr>
    </w:p>
    <w:p w14:paraId="737D2932" w14:textId="77777777" w:rsidR="00C02C53" w:rsidRPr="000106B3" w:rsidRDefault="00DE4047" w:rsidP="00465A3B">
      <w:pPr>
        <w:pStyle w:val="Style6"/>
        <w:widowControl/>
        <w:numPr>
          <w:ilvl w:val="0"/>
          <w:numId w:val="1"/>
        </w:numPr>
        <w:tabs>
          <w:tab w:val="left" w:pos="238"/>
        </w:tabs>
        <w:jc w:val="both"/>
        <w:rPr>
          <w:bCs/>
        </w:rPr>
      </w:pPr>
      <w:proofErr w:type="spellStart"/>
      <w:r w:rsidRPr="000106B3">
        <w:rPr>
          <w:b/>
        </w:rPr>
        <w:t>Competenţe</w:t>
      </w:r>
      <w:proofErr w:type="spellEnd"/>
      <w:r w:rsidRPr="000106B3">
        <w:rPr>
          <w:b/>
        </w:rPr>
        <w:t xml:space="preserve"> solicitate</w:t>
      </w:r>
    </w:p>
    <w:p w14:paraId="23A26A43" w14:textId="77777777" w:rsidR="00546376" w:rsidRPr="000106B3" w:rsidRDefault="00546376" w:rsidP="00546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06B3">
        <w:rPr>
          <w:rFonts w:ascii="Times New Roman" w:hAnsi="Times New Roman"/>
          <w:sz w:val="24"/>
          <w:szCs w:val="24"/>
        </w:rPr>
        <w:t>Abilități de comunicare și lucru în echipă, competențe organizatorice; abilități PC la nivel de utilizator.</w:t>
      </w:r>
    </w:p>
    <w:p w14:paraId="28D35300" w14:textId="77777777" w:rsidR="003F43F1" w:rsidRPr="000106B3" w:rsidRDefault="003F43F1" w:rsidP="006A0609">
      <w:pPr>
        <w:pStyle w:val="Style6"/>
        <w:tabs>
          <w:tab w:val="left" w:pos="238"/>
        </w:tabs>
        <w:jc w:val="both"/>
        <w:rPr>
          <w:bCs/>
        </w:rPr>
      </w:pPr>
    </w:p>
    <w:p w14:paraId="4E23E57D" w14:textId="77777777" w:rsidR="009132F9" w:rsidRPr="000106B3" w:rsidRDefault="009132F9" w:rsidP="006A0609">
      <w:pPr>
        <w:pStyle w:val="Style6"/>
        <w:widowControl/>
        <w:numPr>
          <w:ilvl w:val="0"/>
          <w:numId w:val="1"/>
        </w:numPr>
        <w:tabs>
          <w:tab w:val="left" w:pos="238"/>
        </w:tabs>
        <w:jc w:val="both"/>
        <w:rPr>
          <w:rStyle w:val="FontStyle13"/>
          <w:sz w:val="24"/>
          <w:szCs w:val="24"/>
        </w:rPr>
      </w:pPr>
      <w:r w:rsidRPr="000106B3">
        <w:rPr>
          <w:rStyle w:val="FontStyle13"/>
          <w:sz w:val="24"/>
          <w:szCs w:val="24"/>
        </w:rPr>
        <w:t>Obiectivul general al postului</w:t>
      </w:r>
    </w:p>
    <w:p w14:paraId="5227D8FB" w14:textId="77777777" w:rsidR="00465A3B" w:rsidRPr="000106B3" w:rsidRDefault="00167DDC" w:rsidP="00465A3B">
      <w:pPr>
        <w:pStyle w:val="Style6"/>
        <w:widowControl/>
        <w:tabs>
          <w:tab w:val="left" w:pos="238"/>
        </w:tabs>
        <w:jc w:val="both"/>
      </w:pPr>
      <w:r w:rsidRPr="000106B3">
        <w:t>Asigurarea mentoratului didactic și</w:t>
      </w:r>
      <w:r w:rsidRPr="000106B3">
        <w:rPr>
          <w:b/>
        </w:rPr>
        <w:t xml:space="preserve"> </w:t>
      </w:r>
      <w:r w:rsidR="009751CE" w:rsidRPr="000106B3">
        <w:t>dezvoltarea</w:t>
      </w:r>
      <w:r w:rsidRPr="000106B3">
        <w:t xml:space="preserve"> </w:t>
      </w:r>
      <w:r w:rsidR="009751CE" w:rsidRPr="000106B3">
        <w:t xml:space="preserve">competențelor de instruire și/sau transversale </w:t>
      </w:r>
      <w:r w:rsidRPr="000106B3">
        <w:t xml:space="preserve">a </w:t>
      </w:r>
      <w:r w:rsidR="00A00FC8" w:rsidRPr="000106B3">
        <w:t>cadrelor didactice</w:t>
      </w:r>
      <w:r w:rsidRPr="000106B3">
        <w:t xml:space="preserve"> din școlile țintă</w:t>
      </w:r>
      <w:r w:rsidR="00E217CB" w:rsidRPr="000106B3">
        <w:t>,</w:t>
      </w:r>
      <w:r w:rsidR="00465A3B" w:rsidRPr="000106B3">
        <w:t xml:space="preserve"> </w:t>
      </w:r>
      <w:bookmarkStart w:id="0" w:name="OLE_LINK1"/>
      <w:bookmarkStart w:id="1" w:name="OLE_LINK2"/>
      <w:r w:rsidR="00465A3B" w:rsidRPr="000106B3">
        <w:t xml:space="preserve">cu respectarea prevederilor </w:t>
      </w:r>
      <w:r w:rsidR="005C2E88" w:rsidRPr="000106B3">
        <w:rPr>
          <w:i/>
        </w:rPr>
        <w:t>Contractului/ Ce</w:t>
      </w:r>
      <w:r w:rsidR="00465A3B" w:rsidRPr="000106B3">
        <w:rPr>
          <w:i/>
        </w:rPr>
        <w:t xml:space="preserve">rerii de </w:t>
      </w:r>
      <w:proofErr w:type="spellStart"/>
      <w:r w:rsidR="00465A3B" w:rsidRPr="000106B3">
        <w:rPr>
          <w:i/>
        </w:rPr>
        <w:t>finanţare</w:t>
      </w:r>
      <w:proofErr w:type="spellEnd"/>
      <w:r w:rsidR="00465A3B" w:rsidRPr="000106B3">
        <w:t xml:space="preserve">, </w:t>
      </w:r>
      <w:r w:rsidR="00465A3B" w:rsidRPr="000106B3">
        <w:rPr>
          <w:i/>
        </w:rPr>
        <w:t>Ghidul</w:t>
      </w:r>
      <w:r w:rsidR="000B680B" w:rsidRPr="000106B3">
        <w:rPr>
          <w:i/>
        </w:rPr>
        <w:t>ui Condiții Generale POCU 2014-</w:t>
      </w:r>
      <w:r w:rsidR="00465A3B" w:rsidRPr="000106B3">
        <w:rPr>
          <w:i/>
        </w:rPr>
        <w:t>2020, Ghidului Solicitantului Condiții Specifice</w:t>
      </w:r>
      <w:r w:rsidR="00465A3B" w:rsidRPr="000106B3">
        <w:t>, manualelor/ instrucțiunilor AM POCU aplicabile, precum și a prevederilor legislației comunitare și naționale în domeniu în vigoare.</w:t>
      </w:r>
    </w:p>
    <w:p w14:paraId="5DBBF697" w14:textId="77777777" w:rsidR="00D26F56" w:rsidRPr="000106B3" w:rsidRDefault="00D26F56" w:rsidP="006A0609">
      <w:pPr>
        <w:pStyle w:val="Style6"/>
        <w:widowControl/>
        <w:tabs>
          <w:tab w:val="left" w:pos="238"/>
        </w:tabs>
        <w:jc w:val="both"/>
        <w:rPr>
          <w:rStyle w:val="FontStyle13"/>
          <w:b w:val="0"/>
          <w:sz w:val="24"/>
          <w:szCs w:val="24"/>
        </w:rPr>
      </w:pPr>
    </w:p>
    <w:p w14:paraId="0EEFDDCB" w14:textId="77777777" w:rsidR="009132F9" w:rsidRPr="000106B3" w:rsidRDefault="009132F9" w:rsidP="006A0609">
      <w:pPr>
        <w:pStyle w:val="Style6"/>
        <w:widowControl/>
        <w:numPr>
          <w:ilvl w:val="0"/>
          <w:numId w:val="1"/>
        </w:numPr>
        <w:tabs>
          <w:tab w:val="left" w:pos="238"/>
        </w:tabs>
        <w:jc w:val="both"/>
        <w:rPr>
          <w:rStyle w:val="FontStyle13"/>
          <w:sz w:val="24"/>
          <w:szCs w:val="24"/>
        </w:rPr>
      </w:pPr>
      <w:proofErr w:type="spellStart"/>
      <w:r w:rsidRPr="000106B3">
        <w:rPr>
          <w:rStyle w:val="FontStyle13"/>
          <w:sz w:val="24"/>
          <w:szCs w:val="24"/>
        </w:rPr>
        <w:t>Atribuţiile</w:t>
      </w:r>
      <w:proofErr w:type="spellEnd"/>
      <w:r w:rsidRPr="000106B3">
        <w:rPr>
          <w:rStyle w:val="FontStyle13"/>
          <w:sz w:val="24"/>
          <w:szCs w:val="24"/>
        </w:rPr>
        <w:t xml:space="preserve"> </w:t>
      </w:r>
      <w:proofErr w:type="spellStart"/>
      <w:r w:rsidRPr="000106B3">
        <w:rPr>
          <w:rStyle w:val="FontStyle13"/>
          <w:sz w:val="24"/>
          <w:szCs w:val="24"/>
        </w:rPr>
        <w:t>şi</w:t>
      </w:r>
      <w:proofErr w:type="spellEnd"/>
      <w:r w:rsidRPr="000106B3">
        <w:rPr>
          <w:rStyle w:val="FontStyle13"/>
          <w:sz w:val="24"/>
          <w:szCs w:val="24"/>
        </w:rPr>
        <w:t xml:space="preserve"> </w:t>
      </w:r>
      <w:proofErr w:type="spellStart"/>
      <w:r w:rsidRPr="000106B3">
        <w:rPr>
          <w:rStyle w:val="FontStyle13"/>
          <w:sz w:val="24"/>
          <w:szCs w:val="24"/>
        </w:rPr>
        <w:t>responsabilităţile</w:t>
      </w:r>
      <w:proofErr w:type="spellEnd"/>
      <w:r w:rsidRPr="000106B3">
        <w:rPr>
          <w:rStyle w:val="FontStyle13"/>
          <w:sz w:val="24"/>
          <w:szCs w:val="24"/>
        </w:rPr>
        <w:t xml:space="preserve"> postului</w:t>
      </w:r>
    </w:p>
    <w:bookmarkEnd w:id="0"/>
    <w:bookmarkEnd w:id="1"/>
    <w:p w14:paraId="231C6D8B" w14:textId="77777777" w:rsidR="005C5AC4" w:rsidRPr="000106B3" w:rsidRDefault="00792AB9" w:rsidP="005C5AC4">
      <w:pPr>
        <w:pStyle w:val="Style5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/>
      </w:pPr>
      <w:r w:rsidRPr="000106B3">
        <w:t>Contribuie cu expertiză de specialitate și/sau participă la desfăș</w:t>
      </w:r>
      <w:r w:rsidR="005C5AC4" w:rsidRPr="000106B3">
        <w:t xml:space="preserve">urarea </w:t>
      </w:r>
      <w:r w:rsidR="00A00FC8" w:rsidRPr="000106B3">
        <w:t xml:space="preserve">mentoratului didactic și a </w:t>
      </w:r>
      <w:r w:rsidR="005C5AC4" w:rsidRPr="000106B3">
        <w:t>schimbului de experienț</w:t>
      </w:r>
      <w:r w:rsidRPr="000106B3">
        <w:t xml:space="preserve">ă </w:t>
      </w:r>
      <w:r w:rsidR="00886C64" w:rsidRPr="000106B3">
        <w:t>pentru dezvoltarea personală și profesională a resurselor umane și pentru sprijin profesional</w:t>
      </w:r>
      <w:r w:rsidRPr="000106B3">
        <w:t xml:space="preserve">; contribuie cu expertiză de specialitate și/sau participă la dezvoltarea competențelor </w:t>
      </w:r>
      <w:r w:rsidRPr="000106B3">
        <w:lastRenderedPageBreak/>
        <w:t>de instruire și/sau transversale prin programele de formare și dezvoltare profesională continuă</w:t>
      </w:r>
      <w:r w:rsidR="00A00FC8" w:rsidRPr="000106B3">
        <w:t xml:space="preserve"> desfășurate în cadrul proiectului</w:t>
      </w:r>
      <w:r w:rsidR="00CD55E5">
        <w:t>, prin activitățile</w:t>
      </w:r>
      <w:r w:rsidR="00A00FC8" w:rsidRPr="000106B3">
        <w:t>:</w:t>
      </w:r>
    </w:p>
    <w:p w14:paraId="14A33B33" w14:textId="77777777" w:rsidR="008262B4" w:rsidRPr="000106B3" w:rsidRDefault="008262B4" w:rsidP="008262B4">
      <w:pPr>
        <w:pStyle w:val="Style5"/>
        <w:widowControl/>
        <w:tabs>
          <w:tab w:val="left" w:pos="360"/>
        </w:tabs>
        <w:spacing w:line="240" w:lineRule="auto"/>
      </w:pPr>
    </w:p>
    <w:p w14:paraId="5522D4DD" w14:textId="77777777" w:rsidR="00546376" w:rsidRPr="00CD55E5" w:rsidRDefault="00546376" w:rsidP="00CD55E5">
      <w:pPr>
        <w:pStyle w:val="Style5"/>
        <w:tabs>
          <w:tab w:val="left" w:pos="360"/>
        </w:tabs>
        <w:spacing w:line="240" w:lineRule="auto"/>
      </w:pPr>
      <w:r w:rsidRPr="000106B3">
        <w:rPr>
          <w:b/>
        </w:rPr>
        <w:t>A2. Dezvoltare competențe de instruire și/ sau transversale prin programe de fo</w:t>
      </w:r>
      <w:r w:rsidR="00A36AA4" w:rsidRPr="000106B3">
        <w:rPr>
          <w:b/>
        </w:rPr>
        <w:t>rmare și dezvoltare profesională</w:t>
      </w:r>
      <w:r w:rsidRPr="000106B3">
        <w:rPr>
          <w:b/>
        </w:rPr>
        <w:t xml:space="preserve"> continuă, </w:t>
      </w:r>
      <w:r w:rsidR="00CD55E5">
        <w:t xml:space="preserve">cu </w:t>
      </w:r>
      <w:proofErr w:type="spellStart"/>
      <w:r w:rsidR="00CD55E5">
        <w:t>subactivitatea</w:t>
      </w:r>
      <w:proofErr w:type="spellEnd"/>
      <w:r w:rsidR="00CD55E5">
        <w:t xml:space="preserve"> </w:t>
      </w:r>
      <w:r w:rsidRPr="000106B3">
        <w:rPr>
          <w:i/>
        </w:rPr>
        <w:t>A2.1. Campanie de informare, conștientizare, sensibilizare și motivare pentru atragerea și menținerea resurselor</w:t>
      </w:r>
      <w:r w:rsidR="00DF3ECE" w:rsidRPr="000106B3">
        <w:rPr>
          <w:rFonts w:ascii="Arial" w:hAnsi="Arial" w:cs="Arial"/>
          <w:sz w:val="16"/>
          <w:szCs w:val="16"/>
        </w:rPr>
        <w:t xml:space="preserve"> </w:t>
      </w:r>
      <w:r w:rsidR="00DF3ECE" w:rsidRPr="000106B3">
        <w:rPr>
          <w:i/>
        </w:rPr>
        <w:t>umane calificate în școli defavorizate</w:t>
      </w:r>
    </w:p>
    <w:p w14:paraId="344D0B1C" w14:textId="77777777" w:rsidR="00A36AA4" w:rsidRPr="000106B3" w:rsidRDefault="00A36AA4" w:rsidP="00A36AA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firstLine="87"/>
        <w:jc w:val="both"/>
        <w:rPr>
          <w:rFonts w:ascii="Times New Roman" w:hAnsi="Times New Roman"/>
          <w:sz w:val="24"/>
          <w:szCs w:val="24"/>
        </w:rPr>
      </w:pPr>
      <w:r w:rsidRPr="000106B3">
        <w:rPr>
          <w:rFonts w:ascii="Times New Roman" w:hAnsi="Times New Roman"/>
          <w:sz w:val="24"/>
          <w:szCs w:val="24"/>
        </w:rPr>
        <w:t xml:space="preserve">Contribuie cu expertiză de specialitate și participă la </w:t>
      </w:r>
      <w:r w:rsidR="00A00FC8" w:rsidRPr="000106B3">
        <w:rPr>
          <w:rFonts w:ascii="Times New Roman" w:hAnsi="Times New Roman"/>
          <w:sz w:val="24"/>
          <w:szCs w:val="24"/>
        </w:rPr>
        <w:t>realizarea conținutului informaț</w:t>
      </w:r>
      <w:r w:rsidRPr="000106B3">
        <w:rPr>
          <w:rFonts w:ascii="Times New Roman" w:hAnsi="Times New Roman"/>
          <w:sz w:val="24"/>
          <w:szCs w:val="24"/>
        </w:rPr>
        <w:t xml:space="preserve">ional aferent materialelor elaborate pentru sesiunile de informare, </w:t>
      </w:r>
      <w:proofErr w:type="spellStart"/>
      <w:r w:rsidRPr="000106B3">
        <w:rPr>
          <w:rFonts w:ascii="Times New Roman" w:hAnsi="Times New Roman"/>
          <w:sz w:val="24"/>
          <w:szCs w:val="24"/>
        </w:rPr>
        <w:t>con</w:t>
      </w:r>
      <w:r w:rsidR="00C75605" w:rsidRPr="000106B3">
        <w:rPr>
          <w:rFonts w:ascii="Times New Roman" w:hAnsi="Times New Roman"/>
          <w:sz w:val="24"/>
          <w:szCs w:val="24"/>
        </w:rPr>
        <w:t>ă</w:t>
      </w:r>
      <w:r w:rsidRPr="000106B3">
        <w:rPr>
          <w:rFonts w:ascii="Times New Roman" w:hAnsi="Times New Roman"/>
          <w:sz w:val="24"/>
          <w:szCs w:val="24"/>
        </w:rPr>
        <w:t>tientizare</w:t>
      </w:r>
      <w:proofErr w:type="spellEnd"/>
      <w:r w:rsidRPr="000106B3">
        <w:rPr>
          <w:rFonts w:ascii="Times New Roman" w:hAnsi="Times New Roman"/>
          <w:sz w:val="24"/>
          <w:szCs w:val="24"/>
        </w:rPr>
        <w:t xml:space="preserve">, sensibilizare </w:t>
      </w:r>
      <w:r w:rsidR="00C75605" w:rsidRPr="000106B3">
        <w:rPr>
          <w:rFonts w:ascii="Times New Roman" w:hAnsi="Times New Roman"/>
          <w:sz w:val="24"/>
          <w:szCs w:val="24"/>
        </w:rPr>
        <w:t>și motivare pentru atragerea ș</w:t>
      </w:r>
      <w:r w:rsidRPr="000106B3">
        <w:rPr>
          <w:rFonts w:ascii="Times New Roman" w:hAnsi="Times New Roman"/>
          <w:sz w:val="24"/>
          <w:szCs w:val="24"/>
        </w:rPr>
        <w:t>i menținerea resu</w:t>
      </w:r>
      <w:r w:rsidR="00C75605" w:rsidRPr="000106B3">
        <w:rPr>
          <w:rFonts w:ascii="Times New Roman" w:hAnsi="Times New Roman"/>
          <w:sz w:val="24"/>
          <w:szCs w:val="24"/>
        </w:rPr>
        <w:t>rselor umane calificate în ș</w:t>
      </w:r>
      <w:r w:rsidRPr="000106B3">
        <w:rPr>
          <w:rFonts w:ascii="Times New Roman" w:hAnsi="Times New Roman"/>
          <w:sz w:val="24"/>
          <w:szCs w:val="24"/>
        </w:rPr>
        <w:t xml:space="preserve">coli defavorizate în județul de care aparține; </w:t>
      </w:r>
    </w:p>
    <w:p w14:paraId="0AB00F6F" w14:textId="77777777" w:rsidR="00546376" w:rsidRPr="000106B3" w:rsidRDefault="005D7CAB" w:rsidP="00A36AA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firstLine="87"/>
        <w:jc w:val="both"/>
        <w:rPr>
          <w:rFonts w:ascii="Times New Roman" w:hAnsi="Times New Roman"/>
          <w:sz w:val="24"/>
          <w:szCs w:val="24"/>
        </w:rPr>
      </w:pPr>
      <w:r w:rsidRPr="000106B3">
        <w:rPr>
          <w:rFonts w:ascii="Times New Roman" w:hAnsi="Times New Roman"/>
          <w:sz w:val="24"/>
          <w:szCs w:val="24"/>
        </w:rPr>
        <w:t xml:space="preserve">Diseminează conținutul informațional al materialelor elaborate </w:t>
      </w:r>
      <w:r w:rsidR="00C75605" w:rsidRPr="000106B3">
        <w:rPr>
          <w:rFonts w:ascii="Times New Roman" w:hAnsi="Times New Roman"/>
          <w:sz w:val="24"/>
          <w:szCs w:val="24"/>
        </w:rPr>
        <w:t>pe durata desfășură</w:t>
      </w:r>
      <w:r w:rsidR="00A36AA4" w:rsidRPr="000106B3">
        <w:rPr>
          <w:rFonts w:ascii="Times New Roman" w:hAnsi="Times New Roman"/>
          <w:sz w:val="24"/>
          <w:szCs w:val="24"/>
        </w:rPr>
        <w:t>r</w:t>
      </w:r>
      <w:r w:rsidR="00C75605" w:rsidRPr="000106B3">
        <w:rPr>
          <w:rFonts w:ascii="Times New Roman" w:hAnsi="Times New Roman"/>
          <w:sz w:val="24"/>
          <w:szCs w:val="24"/>
        </w:rPr>
        <w:t>ii sesiunilor de informare, conștientizare, sensibilizare și motivare pentru atragerea ș</w:t>
      </w:r>
      <w:r w:rsidR="00A36AA4" w:rsidRPr="000106B3">
        <w:rPr>
          <w:rFonts w:ascii="Times New Roman" w:hAnsi="Times New Roman"/>
          <w:sz w:val="24"/>
          <w:szCs w:val="24"/>
        </w:rPr>
        <w:t xml:space="preserve">i menținerea </w:t>
      </w:r>
      <w:r w:rsidR="00C75605" w:rsidRPr="000106B3">
        <w:rPr>
          <w:rFonts w:ascii="Times New Roman" w:hAnsi="Times New Roman"/>
          <w:sz w:val="24"/>
          <w:szCs w:val="24"/>
        </w:rPr>
        <w:t>resurselor umane calificate în ș</w:t>
      </w:r>
      <w:r w:rsidR="00A36AA4" w:rsidRPr="000106B3">
        <w:rPr>
          <w:rFonts w:ascii="Times New Roman" w:hAnsi="Times New Roman"/>
          <w:sz w:val="24"/>
          <w:szCs w:val="24"/>
        </w:rPr>
        <w:t>coli defavorizate în județul de care aparț</w:t>
      </w:r>
      <w:r w:rsidRPr="000106B3">
        <w:rPr>
          <w:rFonts w:ascii="Times New Roman" w:hAnsi="Times New Roman"/>
          <w:sz w:val="24"/>
          <w:szCs w:val="24"/>
        </w:rPr>
        <w:t>ine.</w:t>
      </w:r>
    </w:p>
    <w:p w14:paraId="1F4CDC22" w14:textId="77777777" w:rsidR="00005CFD" w:rsidRPr="000106B3" w:rsidRDefault="00005CFD" w:rsidP="00005CFD">
      <w:pPr>
        <w:pStyle w:val="Style5"/>
        <w:tabs>
          <w:tab w:val="left" w:pos="360"/>
        </w:tabs>
        <w:spacing w:line="240" w:lineRule="auto"/>
        <w:ind w:left="426" w:hanging="283"/>
      </w:pPr>
      <w:r w:rsidRPr="000106B3">
        <w:rPr>
          <w:b/>
        </w:rPr>
        <w:t>A3. Schimb de experiență și rețele de sprijin profesional</w:t>
      </w:r>
      <w:r w:rsidRPr="000106B3">
        <w:t xml:space="preserve">, cu </w:t>
      </w:r>
      <w:proofErr w:type="spellStart"/>
      <w:r w:rsidRPr="000106B3">
        <w:t>subactivit</w:t>
      </w:r>
      <w:r w:rsidR="00056D89" w:rsidRPr="000106B3">
        <w:t>ățile</w:t>
      </w:r>
      <w:proofErr w:type="spellEnd"/>
      <w:r w:rsidRPr="000106B3">
        <w:t>:</w:t>
      </w:r>
    </w:p>
    <w:p w14:paraId="62A5D0C7" w14:textId="77777777" w:rsidR="00546376" w:rsidRPr="000106B3" w:rsidRDefault="00546376" w:rsidP="00792AB9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 w:rsidRPr="000106B3">
        <w:rPr>
          <w:rFonts w:ascii="Times New Roman" w:hAnsi="Times New Roman"/>
          <w:i/>
          <w:sz w:val="24"/>
          <w:szCs w:val="24"/>
        </w:rPr>
        <w:t>A3.1</w:t>
      </w:r>
      <w:r w:rsidR="00056D89" w:rsidRPr="000106B3">
        <w:rPr>
          <w:rFonts w:ascii="Times New Roman" w:hAnsi="Times New Roman"/>
          <w:i/>
          <w:sz w:val="24"/>
          <w:szCs w:val="24"/>
        </w:rPr>
        <w:t xml:space="preserve">. </w:t>
      </w:r>
      <w:r w:rsidR="00A36AA4" w:rsidRPr="000106B3">
        <w:rPr>
          <w:rFonts w:ascii="Times New Roman" w:hAnsi="Times New Roman"/>
          <w:i/>
          <w:sz w:val="24"/>
          <w:szCs w:val="24"/>
        </w:rPr>
        <w:t xml:space="preserve">Mentorat didactic și </w:t>
      </w:r>
      <w:proofErr w:type="spellStart"/>
      <w:r w:rsidR="00A36AA4" w:rsidRPr="000106B3">
        <w:rPr>
          <w:rFonts w:ascii="Times New Roman" w:hAnsi="Times New Roman"/>
          <w:i/>
          <w:sz w:val="24"/>
          <w:szCs w:val="24"/>
        </w:rPr>
        <w:t>coaching</w:t>
      </w:r>
      <w:proofErr w:type="spellEnd"/>
      <w:r w:rsidR="00A36AA4" w:rsidRPr="000106B3">
        <w:rPr>
          <w:rFonts w:ascii="Times New Roman" w:hAnsi="Times New Roman"/>
          <w:i/>
          <w:sz w:val="24"/>
          <w:szCs w:val="24"/>
        </w:rPr>
        <w:t xml:space="preserve"> cognitiv-comportamental pentru dezvoltarea personală și profesională a resurselor umane din școlile țintă</w:t>
      </w:r>
    </w:p>
    <w:p w14:paraId="0E4746A0" w14:textId="77777777" w:rsidR="00C75605" w:rsidRPr="000106B3" w:rsidRDefault="00C75605" w:rsidP="00A36AA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firstLine="87"/>
        <w:jc w:val="both"/>
        <w:rPr>
          <w:rFonts w:ascii="Times New Roman" w:hAnsi="Times New Roman"/>
          <w:sz w:val="24"/>
          <w:szCs w:val="24"/>
        </w:rPr>
      </w:pPr>
      <w:r w:rsidRPr="000106B3">
        <w:rPr>
          <w:rFonts w:ascii="Times New Roman" w:hAnsi="Times New Roman"/>
          <w:sz w:val="24"/>
          <w:szCs w:val="24"/>
        </w:rPr>
        <w:t>Contribuie cu expertiză de specialitate și participă</w:t>
      </w:r>
      <w:r w:rsidR="00A36AA4" w:rsidRPr="000106B3">
        <w:rPr>
          <w:rFonts w:ascii="Times New Roman" w:hAnsi="Times New Roman"/>
          <w:sz w:val="24"/>
          <w:szCs w:val="24"/>
        </w:rPr>
        <w:t xml:space="preserve"> la elaborarea/ actualiza</w:t>
      </w:r>
      <w:r w:rsidRPr="000106B3">
        <w:rPr>
          <w:rFonts w:ascii="Times New Roman" w:hAnsi="Times New Roman"/>
          <w:sz w:val="24"/>
          <w:szCs w:val="24"/>
        </w:rPr>
        <w:t>rea metodologiei de organizare și desfăș</w:t>
      </w:r>
      <w:r w:rsidR="00A36AA4" w:rsidRPr="000106B3">
        <w:rPr>
          <w:rFonts w:ascii="Times New Roman" w:hAnsi="Times New Roman"/>
          <w:sz w:val="24"/>
          <w:szCs w:val="24"/>
        </w:rPr>
        <w:t>urare a mentoratului didacti</w:t>
      </w:r>
      <w:r w:rsidRPr="000106B3">
        <w:rPr>
          <w:rFonts w:ascii="Times New Roman" w:hAnsi="Times New Roman"/>
          <w:sz w:val="24"/>
          <w:szCs w:val="24"/>
        </w:rPr>
        <w:t>c pentru dezvoltare profesională a resurselor umane din ș</w:t>
      </w:r>
      <w:r w:rsidR="00A36AA4" w:rsidRPr="000106B3">
        <w:rPr>
          <w:rFonts w:ascii="Times New Roman" w:hAnsi="Times New Roman"/>
          <w:sz w:val="24"/>
          <w:szCs w:val="24"/>
        </w:rPr>
        <w:t>colile ț</w:t>
      </w:r>
      <w:r w:rsidRPr="000106B3">
        <w:rPr>
          <w:rFonts w:ascii="Times New Roman" w:hAnsi="Times New Roman"/>
          <w:sz w:val="24"/>
          <w:szCs w:val="24"/>
        </w:rPr>
        <w:t>intă</w:t>
      </w:r>
      <w:r w:rsidR="00A36AA4" w:rsidRPr="000106B3">
        <w:rPr>
          <w:rFonts w:ascii="Times New Roman" w:hAnsi="Times New Roman"/>
          <w:sz w:val="24"/>
          <w:szCs w:val="24"/>
        </w:rPr>
        <w:t xml:space="preserve">; </w:t>
      </w:r>
    </w:p>
    <w:p w14:paraId="5F6D23EB" w14:textId="77777777" w:rsidR="00A36AA4" w:rsidRPr="000106B3" w:rsidRDefault="005D7CAB" w:rsidP="00A36AA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firstLine="87"/>
        <w:jc w:val="both"/>
        <w:rPr>
          <w:rFonts w:ascii="Times New Roman" w:hAnsi="Times New Roman"/>
          <w:sz w:val="24"/>
          <w:szCs w:val="24"/>
        </w:rPr>
      </w:pPr>
      <w:r w:rsidRPr="000106B3">
        <w:rPr>
          <w:rFonts w:ascii="Times New Roman" w:hAnsi="Times New Roman"/>
          <w:sz w:val="24"/>
          <w:szCs w:val="24"/>
        </w:rPr>
        <w:t>C</w:t>
      </w:r>
      <w:r w:rsidR="00A36AA4" w:rsidRPr="000106B3">
        <w:rPr>
          <w:rFonts w:ascii="Times New Roman" w:hAnsi="Times New Roman"/>
          <w:sz w:val="24"/>
          <w:szCs w:val="24"/>
        </w:rPr>
        <w:t>ontribuie cu expe</w:t>
      </w:r>
      <w:r w:rsidR="00C75605" w:rsidRPr="000106B3">
        <w:rPr>
          <w:rFonts w:ascii="Times New Roman" w:hAnsi="Times New Roman"/>
          <w:sz w:val="24"/>
          <w:szCs w:val="24"/>
        </w:rPr>
        <w:t>rtiză de specialitate și participă</w:t>
      </w:r>
      <w:r w:rsidR="00A36AA4" w:rsidRPr="000106B3">
        <w:rPr>
          <w:rFonts w:ascii="Times New Roman" w:hAnsi="Times New Roman"/>
          <w:sz w:val="24"/>
          <w:szCs w:val="24"/>
        </w:rPr>
        <w:t xml:space="preserve"> la elaborarea/ actualizarea</w:t>
      </w:r>
      <w:r w:rsidR="00C75605" w:rsidRPr="000106B3">
        <w:rPr>
          <w:rFonts w:ascii="Times New Roman" w:hAnsi="Times New Roman"/>
          <w:sz w:val="24"/>
          <w:szCs w:val="24"/>
        </w:rPr>
        <w:t xml:space="preserve"> strategiei de dezvoltare/îmbunătă</w:t>
      </w:r>
      <w:r w:rsidR="00A36AA4" w:rsidRPr="000106B3">
        <w:rPr>
          <w:rFonts w:ascii="Times New Roman" w:hAnsi="Times New Roman"/>
          <w:sz w:val="24"/>
          <w:szCs w:val="24"/>
        </w:rPr>
        <w:t>ț</w:t>
      </w:r>
      <w:r w:rsidR="00C75605" w:rsidRPr="000106B3">
        <w:rPr>
          <w:rFonts w:ascii="Times New Roman" w:hAnsi="Times New Roman"/>
          <w:sz w:val="24"/>
          <w:szCs w:val="24"/>
        </w:rPr>
        <w:t>ire metode ș</w:t>
      </w:r>
      <w:r w:rsidR="00A36AA4" w:rsidRPr="000106B3">
        <w:rPr>
          <w:rFonts w:ascii="Times New Roman" w:hAnsi="Times New Roman"/>
          <w:sz w:val="24"/>
          <w:szCs w:val="24"/>
        </w:rPr>
        <w:t>i mecanism</w:t>
      </w:r>
      <w:r w:rsidR="00C75605" w:rsidRPr="000106B3">
        <w:rPr>
          <w:rFonts w:ascii="Times New Roman" w:hAnsi="Times New Roman"/>
          <w:sz w:val="24"/>
          <w:szCs w:val="24"/>
        </w:rPr>
        <w:t>e specifice (resurse didactice ș</w:t>
      </w:r>
      <w:r w:rsidR="00A36AA4" w:rsidRPr="000106B3">
        <w:rPr>
          <w:rFonts w:ascii="Times New Roman" w:hAnsi="Times New Roman"/>
          <w:sz w:val="24"/>
          <w:szCs w:val="24"/>
        </w:rPr>
        <w:t xml:space="preserve">i instrumente de </w:t>
      </w:r>
      <w:r w:rsidR="00C75605" w:rsidRPr="000106B3">
        <w:rPr>
          <w:rFonts w:ascii="Times New Roman" w:hAnsi="Times New Roman"/>
          <w:sz w:val="24"/>
          <w:szCs w:val="24"/>
        </w:rPr>
        <w:t>aplicare a lor, studii de caz ș</w:t>
      </w:r>
      <w:r w:rsidR="00A36AA4" w:rsidRPr="000106B3">
        <w:rPr>
          <w:rFonts w:ascii="Times New Roman" w:hAnsi="Times New Roman"/>
          <w:sz w:val="24"/>
          <w:szCs w:val="24"/>
        </w:rPr>
        <w:t>i aplicații practice, chestionare, teste, analize/ evaluare/ o</w:t>
      </w:r>
      <w:r w:rsidR="00C75605" w:rsidRPr="000106B3">
        <w:rPr>
          <w:rFonts w:ascii="Times New Roman" w:hAnsi="Times New Roman"/>
          <w:sz w:val="24"/>
          <w:szCs w:val="24"/>
        </w:rPr>
        <w:t>pt</w:t>
      </w:r>
      <w:r w:rsidR="00A36AA4" w:rsidRPr="000106B3">
        <w:rPr>
          <w:rFonts w:ascii="Times New Roman" w:hAnsi="Times New Roman"/>
          <w:sz w:val="24"/>
          <w:szCs w:val="24"/>
        </w:rPr>
        <w:t>imiza</w:t>
      </w:r>
      <w:r w:rsidR="00C75605" w:rsidRPr="000106B3">
        <w:rPr>
          <w:rFonts w:ascii="Times New Roman" w:hAnsi="Times New Roman"/>
          <w:sz w:val="24"/>
          <w:szCs w:val="24"/>
        </w:rPr>
        <w:t>re a rezultatelor) pentru desfăș</w:t>
      </w:r>
      <w:r w:rsidR="00A36AA4" w:rsidRPr="000106B3">
        <w:rPr>
          <w:rFonts w:ascii="Times New Roman" w:hAnsi="Times New Roman"/>
          <w:sz w:val="24"/>
          <w:szCs w:val="24"/>
        </w:rPr>
        <w:t>urarea mentoratu</w:t>
      </w:r>
      <w:r w:rsidR="00C75605" w:rsidRPr="000106B3">
        <w:rPr>
          <w:rFonts w:ascii="Times New Roman" w:hAnsi="Times New Roman"/>
          <w:sz w:val="24"/>
          <w:szCs w:val="24"/>
        </w:rPr>
        <w:t>lui didactic în vederea dezvoltă</w:t>
      </w:r>
      <w:r w:rsidR="00A36AA4" w:rsidRPr="000106B3">
        <w:rPr>
          <w:rFonts w:ascii="Times New Roman" w:hAnsi="Times New Roman"/>
          <w:sz w:val="24"/>
          <w:szCs w:val="24"/>
        </w:rPr>
        <w:t>rii profe</w:t>
      </w:r>
      <w:r w:rsidR="00C75605" w:rsidRPr="000106B3">
        <w:rPr>
          <w:rFonts w:ascii="Times New Roman" w:hAnsi="Times New Roman"/>
          <w:sz w:val="24"/>
          <w:szCs w:val="24"/>
        </w:rPr>
        <w:t>sionale a resurselor umane din ș</w:t>
      </w:r>
      <w:r w:rsidR="00A36AA4" w:rsidRPr="000106B3">
        <w:rPr>
          <w:rFonts w:ascii="Times New Roman" w:hAnsi="Times New Roman"/>
          <w:sz w:val="24"/>
          <w:szCs w:val="24"/>
        </w:rPr>
        <w:t>colile țint</w:t>
      </w:r>
      <w:r w:rsidR="00C75605" w:rsidRPr="000106B3">
        <w:rPr>
          <w:rFonts w:ascii="Times New Roman" w:hAnsi="Times New Roman"/>
          <w:sz w:val="24"/>
          <w:szCs w:val="24"/>
        </w:rPr>
        <w:t>ă</w:t>
      </w:r>
      <w:r w:rsidR="00A36AA4" w:rsidRPr="000106B3">
        <w:rPr>
          <w:rFonts w:ascii="Times New Roman" w:hAnsi="Times New Roman"/>
          <w:sz w:val="24"/>
          <w:szCs w:val="24"/>
        </w:rPr>
        <w:t xml:space="preserve">; </w:t>
      </w:r>
    </w:p>
    <w:p w14:paraId="7907C642" w14:textId="77777777" w:rsidR="00A36AA4" w:rsidRPr="000106B3" w:rsidRDefault="005D7CAB" w:rsidP="00A36AA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firstLine="87"/>
        <w:jc w:val="both"/>
        <w:rPr>
          <w:rFonts w:ascii="Times New Roman" w:hAnsi="Times New Roman"/>
          <w:sz w:val="24"/>
          <w:szCs w:val="24"/>
        </w:rPr>
      </w:pPr>
      <w:r w:rsidRPr="000106B3">
        <w:rPr>
          <w:rFonts w:ascii="Times New Roman" w:hAnsi="Times New Roman"/>
          <w:sz w:val="24"/>
          <w:szCs w:val="24"/>
        </w:rPr>
        <w:t>C</w:t>
      </w:r>
      <w:r w:rsidR="00C75605" w:rsidRPr="000106B3">
        <w:rPr>
          <w:rFonts w:ascii="Times New Roman" w:hAnsi="Times New Roman"/>
          <w:sz w:val="24"/>
          <w:szCs w:val="24"/>
        </w:rPr>
        <w:t>ontribuie și participă la pregătirea ș</w:t>
      </w:r>
      <w:r w:rsidR="00A36AA4" w:rsidRPr="000106B3">
        <w:rPr>
          <w:rFonts w:ascii="Times New Roman" w:hAnsi="Times New Roman"/>
          <w:sz w:val="24"/>
          <w:szCs w:val="24"/>
        </w:rPr>
        <w:t xml:space="preserve">i </w:t>
      </w:r>
      <w:r w:rsidR="00C75605" w:rsidRPr="000106B3">
        <w:rPr>
          <w:rFonts w:ascii="Times New Roman" w:hAnsi="Times New Roman"/>
          <w:sz w:val="24"/>
          <w:szCs w:val="24"/>
        </w:rPr>
        <w:t>desfăș</w:t>
      </w:r>
      <w:r w:rsidR="00A36AA4" w:rsidRPr="000106B3">
        <w:rPr>
          <w:rFonts w:ascii="Times New Roman" w:hAnsi="Times New Roman"/>
          <w:sz w:val="24"/>
          <w:szCs w:val="24"/>
        </w:rPr>
        <w:t>urarea s</w:t>
      </w:r>
      <w:r w:rsidR="00C75605" w:rsidRPr="000106B3">
        <w:rPr>
          <w:rFonts w:ascii="Times New Roman" w:hAnsi="Times New Roman"/>
          <w:sz w:val="24"/>
          <w:szCs w:val="24"/>
        </w:rPr>
        <w:t>esiunilor de mentorat didactic ș</w:t>
      </w:r>
      <w:r w:rsidR="00A36AA4" w:rsidRPr="000106B3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A36AA4" w:rsidRPr="000106B3">
        <w:rPr>
          <w:rFonts w:ascii="Times New Roman" w:hAnsi="Times New Roman"/>
          <w:sz w:val="24"/>
          <w:szCs w:val="24"/>
        </w:rPr>
        <w:t>coching</w:t>
      </w:r>
      <w:proofErr w:type="spellEnd"/>
      <w:r w:rsidR="00A36AA4" w:rsidRPr="000106B3">
        <w:rPr>
          <w:rFonts w:ascii="Times New Roman" w:hAnsi="Times New Roman"/>
          <w:sz w:val="24"/>
          <w:szCs w:val="24"/>
        </w:rPr>
        <w:t xml:space="preserve"> cognitiv-comportamental pentru dezvoltarea profesional</w:t>
      </w:r>
      <w:r w:rsidR="00C75605" w:rsidRPr="000106B3">
        <w:rPr>
          <w:rFonts w:ascii="Times New Roman" w:hAnsi="Times New Roman"/>
          <w:sz w:val="24"/>
          <w:szCs w:val="24"/>
        </w:rPr>
        <w:t>ă</w:t>
      </w:r>
      <w:r w:rsidR="00A36AA4" w:rsidRPr="000106B3">
        <w:rPr>
          <w:rFonts w:ascii="Times New Roman" w:hAnsi="Times New Roman"/>
          <w:sz w:val="24"/>
          <w:szCs w:val="24"/>
        </w:rPr>
        <w:t xml:space="preserve"> a resurselor umane din </w:t>
      </w:r>
      <w:r w:rsidR="00C75605" w:rsidRPr="000106B3">
        <w:rPr>
          <w:rFonts w:ascii="Times New Roman" w:hAnsi="Times New Roman"/>
          <w:sz w:val="24"/>
          <w:szCs w:val="24"/>
        </w:rPr>
        <w:t>ș</w:t>
      </w:r>
      <w:r w:rsidR="00A36AA4" w:rsidRPr="000106B3">
        <w:rPr>
          <w:rFonts w:ascii="Times New Roman" w:hAnsi="Times New Roman"/>
          <w:sz w:val="24"/>
          <w:szCs w:val="24"/>
        </w:rPr>
        <w:t>colile ț</w:t>
      </w:r>
      <w:r w:rsidR="00C75605" w:rsidRPr="000106B3">
        <w:rPr>
          <w:rFonts w:ascii="Times New Roman" w:hAnsi="Times New Roman"/>
          <w:sz w:val="24"/>
          <w:szCs w:val="24"/>
        </w:rPr>
        <w:t xml:space="preserve">intă din </w:t>
      </w:r>
      <w:proofErr w:type="spellStart"/>
      <w:r w:rsidR="00C75605" w:rsidRPr="000106B3">
        <w:rPr>
          <w:rFonts w:ascii="Times New Roman" w:hAnsi="Times New Roman"/>
          <w:sz w:val="24"/>
          <w:szCs w:val="24"/>
        </w:rPr>
        <w:t>judetul</w:t>
      </w:r>
      <w:proofErr w:type="spellEnd"/>
      <w:r w:rsidR="00C75605" w:rsidRPr="000106B3">
        <w:rPr>
          <w:rFonts w:ascii="Times New Roman" w:hAnsi="Times New Roman"/>
          <w:sz w:val="24"/>
          <w:szCs w:val="24"/>
        </w:rPr>
        <w:t xml:space="preserve"> de care aparț</w:t>
      </w:r>
      <w:r w:rsidR="00A36AA4" w:rsidRPr="000106B3">
        <w:rPr>
          <w:rFonts w:ascii="Times New Roman" w:hAnsi="Times New Roman"/>
          <w:sz w:val="24"/>
          <w:szCs w:val="24"/>
        </w:rPr>
        <w:t>ine</w:t>
      </w:r>
    </w:p>
    <w:p w14:paraId="3A4DD4A7" w14:textId="77777777" w:rsidR="009D1758" w:rsidRPr="000106B3" w:rsidRDefault="009D1758" w:rsidP="009D1758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ind w:hanging="1298"/>
        <w:jc w:val="both"/>
        <w:rPr>
          <w:i/>
        </w:rPr>
      </w:pPr>
      <w:r w:rsidRPr="000106B3">
        <w:rPr>
          <w:rFonts w:ascii="Times New Roman" w:hAnsi="Times New Roman"/>
          <w:i/>
          <w:sz w:val="24"/>
          <w:szCs w:val="24"/>
        </w:rPr>
        <w:t>A3.4</w:t>
      </w:r>
      <w:r w:rsidR="00A36AA4" w:rsidRPr="000106B3">
        <w:rPr>
          <w:rFonts w:ascii="Times New Roman" w:hAnsi="Times New Roman"/>
          <w:i/>
          <w:sz w:val="24"/>
          <w:szCs w:val="24"/>
        </w:rPr>
        <w:t>.</w:t>
      </w:r>
      <w:r w:rsidRPr="000106B3">
        <w:rPr>
          <w:rFonts w:ascii="Times New Roman" w:hAnsi="Times New Roman"/>
          <w:i/>
          <w:sz w:val="24"/>
          <w:szCs w:val="24"/>
        </w:rPr>
        <w:t xml:space="preserve"> Centre de </w:t>
      </w:r>
      <w:proofErr w:type="spellStart"/>
      <w:r w:rsidRPr="000106B3">
        <w:rPr>
          <w:rFonts w:ascii="Times New Roman" w:hAnsi="Times New Roman"/>
          <w:i/>
          <w:sz w:val="24"/>
          <w:szCs w:val="24"/>
        </w:rPr>
        <w:t>sprijn</w:t>
      </w:r>
      <w:proofErr w:type="spellEnd"/>
      <w:r w:rsidR="00DF3ECE" w:rsidRPr="000106B3">
        <w:rPr>
          <w:rFonts w:ascii="Times New Roman" w:hAnsi="Times New Roman"/>
          <w:i/>
          <w:sz w:val="24"/>
          <w:szCs w:val="24"/>
        </w:rPr>
        <w:t xml:space="preserve"> pentru dezvoltare profesională</w:t>
      </w:r>
    </w:p>
    <w:p w14:paraId="56E3DC1D" w14:textId="77777777" w:rsidR="00A36AA4" w:rsidRPr="000106B3" w:rsidRDefault="00C75605" w:rsidP="00A36AA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firstLine="87"/>
        <w:jc w:val="both"/>
        <w:rPr>
          <w:rFonts w:ascii="Times New Roman" w:hAnsi="Times New Roman"/>
          <w:sz w:val="24"/>
          <w:szCs w:val="24"/>
        </w:rPr>
      </w:pPr>
      <w:r w:rsidRPr="000106B3">
        <w:rPr>
          <w:rFonts w:ascii="Times New Roman" w:hAnsi="Times New Roman"/>
          <w:sz w:val="24"/>
          <w:szCs w:val="24"/>
        </w:rPr>
        <w:t>Acordă asistență</w:t>
      </w:r>
      <w:r w:rsidR="00A36AA4" w:rsidRPr="000106B3">
        <w:rPr>
          <w:rFonts w:ascii="Times New Roman" w:hAnsi="Times New Roman"/>
          <w:sz w:val="24"/>
          <w:szCs w:val="24"/>
        </w:rPr>
        <w:t xml:space="preserve"> de specialitate în cadrul centrului de spriji</w:t>
      </w:r>
      <w:r w:rsidRPr="000106B3">
        <w:rPr>
          <w:rFonts w:ascii="Times New Roman" w:hAnsi="Times New Roman"/>
          <w:sz w:val="24"/>
          <w:szCs w:val="24"/>
        </w:rPr>
        <w:t>n pentru dezvoltare profesională</w:t>
      </w:r>
      <w:r w:rsidR="00A36AA4" w:rsidRPr="000106B3">
        <w:rPr>
          <w:rFonts w:ascii="Times New Roman" w:hAnsi="Times New Roman"/>
          <w:sz w:val="24"/>
          <w:szCs w:val="24"/>
        </w:rPr>
        <w:t xml:space="preserve"> din județul de care aparține, pentru </w:t>
      </w:r>
      <w:r w:rsidRPr="000106B3">
        <w:rPr>
          <w:rFonts w:ascii="Times New Roman" w:hAnsi="Times New Roman"/>
          <w:sz w:val="24"/>
          <w:szCs w:val="24"/>
        </w:rPr>
        <w:t>personalul didactic din școlile ț</w:t>
      </w:r>
      <w:r w:rsidR="00A36AA4" w:rsidRPr="000106B3">
        <w:rPr>
          <w:rFonts w:ascii="Times New Roman" w:hAnsi="Times New Roman"/>
          <w:sz w:val="24"/>
          <w:szCs w:val="24"/>
        </w:rPr>
        <w:t>int</w:t>
      </w:r>
      <w:r w:rsidRPr="000106B3">
        <w:rPr>
          <w:rFonts w:ascii="Times New Roman" w:hAnsi="Times New Roman"/>
          <w:sz w:val="24"/>
          <w:szCs w:val="24"/>
        </w:rPr>
        <w:t>ă și/ sau din ș</w:t>
      </w:r>
      <w:r w:rsidR="00A36AA4" w:rsidRPr="000106B3">
        <w:rPr>
          <w:rFonts w:ascii="Times New Roman" w:hAnsi="Times New Roman"/>
          <w:sz w:val="24"/>
          <w:szCs w:val="24"/>
        </w:rPr>
        <w:t>coli similare,</w:t>
      </w:r>
      <w:r w:rsidRPr="000106B3">
        <w:rPr>
          <w:rFonts w:ascii="Times New Roman" w:hAnsi="Times New Roman"/>
          <w:sz w:val="24"/>
          <w:szCs w:val="24"/>
        </w:rPr>
        <w:t xml:space="preserve"> în vederea îmbunătăț</w:t>
      </w:r>
      <w:r w:rsidR="00A36AA4" w:rsidRPr="000106B3">
        <w:rPr>
          <w:rFonts w:ascii="Times New Roman" w:hAnsi="Times New Roman"/>
          <w:sz w:val="24"/>
          <w:szCs w:val="24"/>
        </w:rPr>
        <w:t>irii/ o</w:t>
      </w:r>
      <w:r w:rsidRPr="000106B3">
        <w:rPr>
          <w:rFonts w:ascii="Times New Roman" w:hAnsi="Times New Roman"/>
          <w:sz w:val="24"/>
          <w:szCs w:val="24"/>
        </w:rPr>
        <w:t>ptimiză</w:t>
      </w:r>
      <w:r w:rsidR="00A36AA4" w:rsidRPr="000106B3">
        <w:rPr>
          <w:rFonts w:ascii="Times New Roman" w:hAnsi="Times New Roman"/>
          <w:sz w:val="24"/>
          <w:szCs w:val="24"/>
        </w:rPr>
        <w:t xml:space="preserve">rii rezultatelor profesionale; </w:t>
      </w:r>
    </w:p>
    <w:p w14:paraId="7E802F61" w14:textId="77777777" w:rsidR="00A36AA4" w:rsidRPr="000106B3" w:rsidRDefault="005D7CAB" w:rsidP="00A36AA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firstLine="87"/>
        <w:jc w:val="both"/>
        <w:rPr>
          <w:rFonts w:ascii="Times New Roman" w:hAnsi="Times New Roman"/>
          <w:sz w:val="24"/>
          <w:szCs w:val="24"/>
        </w:rPr>
      </w:pPr>
      <w:r w:rsidRPr="000106B3">
        <w:rPr>
          <w:rFonts w:ascii="Times New Roman" w:hAnsi="Times New Roman"/>
          <w:sz w:val="24"/>
          <w:szCs w:val="24"/>
        </w:rPr>
        <w:t>C</w:t>
      </w:r>
      <w:r w:rsidR="00C75605" w:rsidRPr="000106B3">
        <w:rPr>
          <w:rFonts w:ascii="Times New Roman" w:hAnsi="Times New Roman"/>
          <w:sz w:val="24"/>
          <w:szCs w:val="24"/>
        </w:rPr>
        <w:t>ontribuie ș</w:t>
      </w:r>
      <w:r w:rsidR="00A36AA4" w:rsidRPr="000106B3">
        <w:rPr>
          <w:rFonts w:ascii="Times New Roman" w:hAnsi="Times New Roman"/>
          <w:sz w:val="24"/>
          <w:szCs w:val="24"/>
        </w:rPr>
        <w:t xml:space="preserve">i </w:t>
      </w:r>
      <w:r w:rsidR="00C75605" w:rsidRPr="000106B3">
        <w:rPr>
          <w:rFonts w:ascii="Times New Roman" w:hAnsi="Times New Roman"/>
          <w:sz w:val="24"/>
          <w:szCs w:val="24"/>
        </w:rPr>
        <w:t>participă la pregătirea și desf</w:t>
      </w:r>
      <w:r w:rsidR="00792AB9" w:rsidRPr="000106B3">
        <w:rPr>
          <w:rFonts w:ascii="Times New Roman" w:hAnsi="Times New Roman"/>
          <w:sz w:val="24"/>
          <w:szCs w:val="24"/>
        </w:rPr>
        <w:t>ăș</w:t>
      </w:r>
      <w:r w:rsidR="00C75605" w:rsidRPr="000106B3">
        <w:rPr>
          <w:rFonts w:ascii="Times New Roman" w:hAnsi="Times New Roman"/>
          <w:sz w:val="24"/>
          <w:szCs w:val="24"/>
        </w:rPr>
        <w:t>urarea evenimentelor și activităților î</w:t>
      </w:r>
      <w:r w:rsidR="00A36AA4" w:rsidRPr="000106B3">
        <w:rPr>
          <w:rFonts w:ascii="Times New Roman" w:hAnsi="Times New Roman"/>
          <w:sz w:val="24"/>
          <w:szCs w:val="24"/>
        </w:rPr>
        <w:t>n cadru</w:t>
      </w:r>
      <w:r w:rsidR="00C75605" w:rsidRPr="000106B3">
        <w:rPr>
          <w:rFonts w:ascii="Times New Roman" w:hAnsi="Times New Roman"/>
          <w:sz w:val="24"/>
          <w:szCs w:val="24"/>
        </w:rPr>
        <w:t>l centrului de sprijin din județul de care aparține, care vizează</w:t>
      </w:r>
      <w:r w:rsidR="00A36AA4" w:rsidRPr="000106B3">
        <w:rPr>
          <w:rFonts w:ascii="Times New Roman" w:hAnsi="Times New Roman"/>
          <w:sz w:val="24"/>
          <w:szCs w:val="24"/>
        </w:rPr>
        <w:t xml:space="preserve"> </w:t>
      </w:r>
      <w:r w:rsidR="00C75605" w:rsidRPr="000106B3">
        <w:rPr>
          <w:rFonts w:ascii="Times New Roman" w:hAnsi="Times New Roman"/>
          <w:sz w:val="24"/>
          <w:szCs w:val="24"/>
        </w:rPr>
        <w:t>îmbunătăț</w:t>
      </w:r>
      <w:r w:rsidR="00A36AA4" w:rsidRPr="000106B3">
        <w:rPr>
          <w:rFonts w:ascii="Times New Roman" w:hAnsi="Times New Roman"/>
          <w:sz w:val="24"/>
          <w:szCs w:val="24"/>
        </w:rPr>
        <w:t>irea/ op</w:t>
      </w:r>
      <w:r w:rsidR="00C75605" w:rsidRPr="000106B3">
        <w:rPr>
          <w:rFonts w:ascii="Times New Roman" w:hAnsi="Times New Roman"/>
          <w:sz w:val="24"/>
          <w:szCs w:val="24"/>
        </w:rPr>
        <w:t>t</w:t>
      </w:r>
      <w:r w:rsidR="00A36AA4" w:rsidRPr="000106B3">
        <w:rPr>
          <w:rFonts w:ascii="Times New Roman" w:hAnsi="Times New Roman"/>
          <w:sz w:val="24"/>
          <w:szCs w:val="24"/>
        </w:rPr>
        <w:t>imizarea rezultatelor p</w:t>
      </w:r>
      <w:r w:rsidR="00C75605" w:rsidRPr="000106B3">
        <w:rPr>
          <w:rFonts w:ascii="Times New Roman" w:hAnsi="Times New Roman"/>
          <w:sz w:val="24"/>
          <w:szCs w:val="24"/>
        </w:rPr>
        <w:t>rofesionale a resurselor umane în școlile țintă și/ sau în ș</w:t>
      </w:r>
      <w:r w:rsidR="00A36AA4" w:rsidRPr="000106B3">
        <w:rPr>
          <w:rFonts w:ascii="Times New Roman" w:hAnsi="Times New Roman"/>
          <w:sz w:val="24"/>
          <w:szCs w:val="24"/>
        </w:rPr>
        <w:t>coli similare</w:t>
      </w:r>
      <w:r w:rsidR="00C75605" w:rsidRPr="000106B3">
        <w:rPr>
          <w:rFonts w:ascii="Times New Roman" w:hAnsi="Times New Roman"/>
          <w:sz w:val="24"/>
          <w:szCs w:val="24"/>
        </w:rPr>
        <w:t>.</w:t>
      </w:r>
    </w:p>
    <w:p w14:paraId="16A69D31" w14:textId="77777777" w:rsidR="00DD28AA" w:rsidRPr="000106B3" w:rsidRDefault="001F2C2C" w:rsidP="00F2166D">
      <w:pPr>
        <w:pStyle w:val="Style5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/>
      </w:pPr>
      <w:r w:rsidRPr="000106B3">
        <w:t>Participă</w:t>
      </w:r>
      <w:r w:rsidR="00E66CF7" w:rsidRPr="000106B3">
        <w:t>,</w:t>
      </w:r>
      <w:r w:rsidRPr="000106B3">
        <w:t xml:space="preserve"> </w:t>
      </w:r>
      <w:r w:rsidR="00E66CF7" w:rsidRPr="000106B3">
        <w:t>după caz,</w:t>
      </w:r>
      <w:r w:rsidRPr="000106B3">
        <w:t xml:space="preserve"> </w:t>
      </w:r>
      <w:r w:rsidR="00E66CF7" w:rsidRPr="000106B3">
        <w:t xml:space="preserve">la </w:t>
      </w:r>
      <w:proofErr w:type="spellStart"/>
      <w:r w:rsidRPr="000106B3">
        <w:t>desfăşurar</w:t>
      </w:r>
      <w:r w:rsidR="008330AC" w:rsidRPr="000106B3">
        <w:t>ea</w:t>
      </w:r>
      <w:proofErr w:type="spellEnd"/>
      <w:r w:rsidR="008330AC" w:rsidRPr="000106B3">
        <w:t xml:space="preserve"> altor </w:t>
      </w:r>
      <w:proofErr w:type="spellStart"/>
      <w:r w:rsidR="008330AC" w:rsidRPr="000106B3">
        <w:t>activităţi</w:t>
      </w:r>
      <w:proofErr w:type="spellEnd"/>
      <w:r w:rsidR="008330AC" w:rsidRPr="000106B3">
        <w:t xml:space="preserve"> decât cele prevăzute </w:t>
      </w:r>
      <w:r w:rsidR="005C2E88" w:rsidRPr="000106B3">
        <w:t xml:space="preserve">în </w:t>
      </w:r>
      <w:r w:rsidR="008330AC" w:rsidRPr="000106B3">
        <w:t xml:space="preserve">Fișa postului, </w:t>
      </w:r>
      <w:r w:rsidR="00DD28AA" w:rsidRPr="000106B3">
        <w:t xml:space="preserve">în vederea </w:t>
      </w:r>
      <w:r w:rsidR="0026349C" w:rsidRPr="000106B3">
        <w:t>implement</w:t>
      </w:r>
      <w:r w:rsidR="00DD28AA" w:rsidRPr="000106B3">
        <w:t>ării activităților</w:t>
      </w:r>
      <w:r w:rsidR="00B47FF9" w:rsidRPr="000106B3">
        <w:t xml:space="preserve"> în care este implicat,</w:t>
      </w:r>
      <w:r w:rsidR="0026349C" w:rsidRPr="000106B3">
        <w:t xml:space="preserve"> </w:t>
      </w:r>
      <w:r w:rsidR="00DD28AA" w:rsidRPr="000106B3">
        <w:t xml:space="preserve">în condițiile prevăzute în Contractul/ Cererea de </w:t>
      </w:r>
      <w:proofErr w:type="spellStart"/>
      <w:r w:rsidR="00DD28AA" w:rsidRPr="000106B3">
        <w:t>finanţare</w:t>
      </w:r>
      <w:proofErr w:type="spellEnd"/>
      <w:r w:rsidR="00DD28AA" w:rsidRPr="000106B3">
        <w:t>, în ghidurile, manualele și  instrucțiunile AMPOCU aplicabile</w:t>
      </w:r>
      <w:r w:rsidR="00C12E17" w:rsidRPr="000106B3">
        <w:t>, prevederilor legislației comunitare și naționale în domeniu în vigoare</w:t>
      </w:r>
      <w:r w:rsidR="00DD28AA" w:rsidRPr="000106B3">
        <w:t>;</w:t>
      </w:r>
    </w:p>
    <w:p w14:paraId="10E92B82" w14:textId="77777777" w:rsidR="009132F9" w:rsidRPr="000106B3" w:rsidRDefault="0026349C" w:rsidP="006A0609">
      <w:pPr>
        <w:pStyle w:val="Style5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/>
      </w:pPr>
      <w:r w:rsidRPr="000106B3">
        <w:t xml:space="preserve">Contribuie </w:t>
      </w:r>
      <w:proofErr w:type="spellStart"/>
      <w:r w:rsidRPr="000106B3">
        <w:t>şi</w:t>
      </w:r>
      <w:proofErr w:type="spellEnd"/>
      <w:r w:rsidRPr="000106B3">
        <w:t>/ sau participă</w:t>
      </w:r>
      <w:r w:rsidR="00F2166D" w:rsidRPr="000106B3">
        <w:t>,</w:t>
      </w:r>
      <w:r w:rsidRPr="000106B3">
        <w:t xml:space="preserve"> </w:t>
      </w:r>
      <w:r w:rsidR="00F2166D" w:rsidRPr="000106B3">
        <w:t xml:space="preserve">după caz, </w:t>
      </w:r>
      <w:r w:rsidRPr="000106B3">
        <w:t>la</w:t>
      </w:r>
      <w:r w:rsidR="009132F9" w:rsidRPr="000106B3">
        <w:rPr>
          <w:rStyle w:val="FontStyle33"/>
          <w:rFonts w:ascii="Times New Roman" w:hAnsi="Times New Roman" w:cs="Times New Roman"/>
          <w:b w:val="0"/>
          <w:sz w:val="24"/>
          <w:szCs w:val="24"/>
        </w:rPr>
        <w:t xml:space="preserve"> elaborarea/ a</w:t>
      </w:r>
      <w:r w:rsidR="009132F9" w:rsidRPr="000106B3">
        <w:rPr>
          <w:color w:val="000000"/>
        </w:rPr>
        <w:t xml:space="preserve">ctualizarea </w:t>
      </w:r>
      <w:r w:rsidR="009132F9" w:rsidRPr="000106B3">
        <w:t>materialelor auxiliare/ de suport</w:t>
      </w:r>
      <w:r w:rsidR="00A12CA5" w:rsidRPr="000106B3">
        <w:t xml:space="preserve"> în </w:t>
      </w:r>
      <w:r w:rsidR="00B47FF9" w:rsidRPr="000106B3">
        <w:t xml:space="preserve">format clasic/ </w:t>
      </w:r>
      <w:r w:rsidR="00A12CA5" w:rsidRPr="000106B3">
        <w:t>sistem e-</w:t>
      </w:r>
      <w:proofErr w:type="spellStart"/>
      <w:r w:rsidR="00F2166D" w:rsidRPr="000106B3">
        <w:t>Learning</w:t>
      </w:r>
      <w:proofErr w:type="spellEnd"/>
      <w:r w:rsidR="00F2166D" w:rsidRPr="000106B3">
        <w:t xml:space="preserve">, </w:t>
      </w:r>
      <w:r w:rsidR="00B47FF9" w:rsidRPr="000106B3">
        <w:t xml:space="preserve">în vederea implementării activităților în care este implicat în cadrul proiectului, în condițiile prevăzute în Contractul/ Cererea de </w:t>
      </w:r>
      <w:proofErr w:type="spellStart"/>
      <w:r w:rsidR="00B47FF9" w:rsidRPr="000106B3">
        <w:t>finanţare</w:t>
      </w:r>
      <w:proofErr w:type="spellEnd"/>
      <w:r w:rsidR="00B47FF9" w:rsidRPr="000106B3">
        <w:t>, în ghidurile, manualele și  instrucțiunile AMPOCU aplicabile, prevederilor legislației comunitare și naționale în domeniu în vigoare;</w:t>
      </w:r>
    </w:p>
    <w:p w14:paraId="5C36D15F" w14:textId="77777777" w:rsidR="009132F9" w:rsidRPr="000106B3" w:rsidRDefault="00AE7B72" w:rsidP="006A0609">
      <w:pPr>
        <w:pStyle w:val="Style5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Style w:val="FontStyle14"/>
          <w:sz w:val="24"/>
          <w:szCs w:val="24"/>
        </w:rPr>
      </w:pPr>
      <w:r w:rsidRPr="000106B3">
        <w:t xml:space="preserve">Contribuie </w:t>
      </w:r>
      <w:proofErr w:type="spellStart"/>
      <w:r w:rsidRPr="000106B3">
        <w:t>şi</w:t>
      </w:r>
      <w:proofErr w:type="spellEnd"/>
      <w:r w:rsidRPr="000106B3">
        <w:t>/ sau p</w:t>
      </w:r>
      <w:r w:rsidR="009132F9" w:rsidRPr="000106B3">
        <w:t>articipă</w:t>
      </w:r>
      <w:r w:rsidR="00B47FF9" w:rsidRPr="000106B3">
        <w:t>, după caz,</w:t>
      </w:r>
      <w:r w:rsidR="009132F9" w:rsidRPr="000106B3">
        <w:t xml:space="preserve"> la evenimentele organizate </w:t>
      </w:r>
      <w:proofErr w:type="spellStart"/>
      <w:r w:rsidR="009132F9" w:rsidRPr="000106B3">
        <w:t>şi</w:t>
      </w:r>
      <w:proofErr w:type="spellEnd"/>
      <w:r w:rsidR="009132F9" w:rsidRPr="000106B3">
        <w:t xml:space="preserve"> </w:t>
      </w:r>
      <w:proofErr w:type="spellStart"/>
      <w:r w:rsidR="009132F9" w:rsidRPr="000106B3">
        <w:t>desfăşurate</w:t>
      </w:r>
      <w:proofErr w:type="spellEnd"/>
      <w:r w:rsidR="009132F9" w:rsidRPr="000106B3">
        <w:t xml:space="preserve"> în cadrul proiectului, dacă acestea au legătură </w:t>
      </w:r>
      <w:r w:rsidR="00B47FF9" w:rsidRPr="000106B3">
        <w:t xml:space="preserve">cu activitățile în care este implicat, </w:t>
      </w:r>
      <w:r w:rsidR="00500065" w:rsidRPr="000106B3">
        <w:t xml:space="preserve">în vederea </w:t>
      </w:r>
      <w:r w:rsidR="008D056C" w:rsidRPr="000106B3">
        <w:t xml:space="preserve">implementării </w:t>
      </w:r>
      <w:proofErr w:type="spellStart"/>
      <w:r w:rsidR="008D056C" w:rsidRPr="000106B3">
        <w:t>şi</w:t>
      </w:r>
      <w:proofErr w:type="spellEnd"/>
      <w:r w:rsidR="008D056C" w:rsidRPr="000106B3">
        <w:t xml:space="preserve"> </w:t>
      </w:r>
      <w:r w:rsidR="009132F9" w:rsidRPr="000106B3">
        <w:t xml:space="preserve">finalizării proiectului </w:t>
      </w:r>
      <w:r w:rsidR="00870C9D" w:rsidRPr="000106B3">
        <w:t xml:space="preserve">în condițiile specificate în </w:t>
      </w:r>
      <w:r w:rsidR="00431A22" w:rsidRPr="000106B3">
        <w:t xml:space="preserve">Contractul/ Cererea de </w:t>
      </w:r>
      <w:proofErr w:type="spellStart"/>
      <w:r w:rsidR="00431A22" w:rsidRPr="000106B3">
        <w:t>finanţare</w:t>
      </w:r>
      <w:proofErr w:type="spellEnd"/>
      <w:r w:rsidR="00431A22" w:rsidRPr="000106B3">
        <w:t xml:space="preserve">, în ghidurile, manualele și instrucțiunile AMPOCU aplicabile, </w:t>
      </w:r>
      <w:r w:rsidR="00870C9D" w:rsidRPr="000106B3">
        <w:t xml:space="preserve">cu respectarea </w:t>
      </w:r>
      <w:r w:rsidR="00431A22" w:rsidRPr="000106B3">
        <w:t>prevederilor legislației comunitare și naționale în domeniu în vigoare;</w:t>
      </w:r>
    </w:p>
    <w:p w14:paraId="3E0B1DBA" w14:textId="77777777" w:rsidR="00431A22" w:rsidRPr="000106B3" w:rsidRDefault="00AE7B72" w:rsidP="00431A22">
      <w:pPr>
        <w:pStyle w:val="Style5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Style w:val="FontStyle14"/>
          <w:sz w:val="24"/>
          <w:szCs w:val="24"/>
        </w:rPr>
      </w:pPr>
      <w:r w:rsidRPr="000106B3">
        <w:lastRenderedPageBreak/>
        <w:t xml:space="preserve">Contribuie </w:t>
      </w:r>
      <w:proofErr w:type="spellStart"/>
      <w:r w:rsidRPr="000106B3">
        <w:t>şi</w:t>
      </w:r>
      <w:proofErr w:type="spellEnd"/>
      <w:r w:rsidRPr="000106B3">
        <w:t>/ sau participă</w:t>
      </w:r>
      <w:r w:rsidR="00E66CF7" w:rsidRPr="000106B3">
        <w:t>, după caz,</w:t>
      </w:r>
      <w:r w:rsidRPr="000106B3">
        <w:t xml:space="preserve"> la </w:t>
      </w:r>
      <w:r w:rsidR="009132F9" w:rsidRPr="000106B3">
        <w:rPr>
          <w:noProof/>
        </w:rPr>
        <w:t xml:space="preserve">reuniunile/ şedinţele de lucru organizate cu participarea întregii echipe de proiect, pe grupuri și/ sau a experților din mai multe grupuri de lucru, care au pe ordinea de zi subiecte legate de </w:t>
      </w:r>
      <w:r w:rsidR="00B47FF9" w:rsidRPr="000106B3">
        <w:t>activitățile în care este implicat</w:t>
      </w:r>
      <w:r w:rsidR="00431A22" w:rsidRPr="000106B3">
        <w:t xml:space="preserve">, în vederea implementării </w:t>
      </w:r>
      <w:proofErr w:type="spellStart"/>
      <w:r w:rsidR="00431A22" w:rsidRPr="000106B3">
        <w:t>şi</w:t>
      </w:r>
      <w:proofErr w:type="spellEnd"/>
      <w:r w:rsidR="00431A22" w:rsidRPr="000106B3">
        <w:t xml:space="preserve"> finalizării proiectului cu respectarea prevederilor din  Contractul/ Cererea de </w:t>
      </w:r>
      <w:proofErr w:type="spellStart"/>
      <w:r w:rsidR="00431A22" w:rsidRPr="000106B3">
        <w:t>finanţare</w:t>
      </w:r>
      <w:proofErr w:type="spellEnd"/>
      <w:r w:rsidR="00431A22" w:rsidRPr="000106B3">
        <w:t xml:space="preserve">, în ghidurile, manualele și instrucțiunile AMPOCU aplicabile, </w:t>
      </w:r>
      <w:r w:rsidR="00870C9D" w:rsidRPr="000106B3">
        <w:t xml:space="preserve">cu respectarea </w:t>
      </w:r>
      <w:r w:rsidR="00431A22" w:rsidRPr="000106B3">
        <w:t>prevederilor legislației comunitare și naționale în domeniu în vigoare;</w:t>
      </w:r>
    </w:p>
    <w:p w14:paraId="4B8037D8" w14:textId="77777777" w:rsidR="005C05C6" w:rsidRPr="000106B3" w:rsidRDefault="005C05C6" w:rsidP="006A0609">
      <w:pPr>
        <w:pStyle w:val="Style5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Style w:val="FontStyle14"/>
          <w:sz w:val="24"/>
          <w:szCs w:val="24"/>
        </w:rPr>
      </w:pPr>
      <w:r w:rsidRPr="000106B3">
        <w:t xml:space="preserve">Contribuie </w:t>
      </w:r>
      <w:proofErr w:type="spellStart"/>
      <w:r w:rsidRPr="000106B3">
        <w:t>şi</w:t>
      </w:r>
      <w:proofErr w:type="spellEnd"/>
      <w:r w:rsidRPr="000106B3">
        <w:t>/sau participă</w:t>
      </w:r>
      <w:r w:rsidR="00870C9D" w:rsidRPr="000106B3">
        <w:t>, după caz,</w:t>
      </w:r>
      <w:r w:rsidRPr="000106B3">
        <w:t xml:space="preserve"> la</w:t>
      </w:r>
      <w:r w:rsidRPr="000106B3">
        <w:rPr>
          <w:rStyle w:val="FontStyle14"/>
          <w:noProof/>
          <w:sz w:val="24"/>
          <w:szCs w:val="24"/>
        </w:rPr>
        <w:t xml:space="preserve"> elaborarea/ arhivarea în format clasic (tipărit) și </w:t>
      </w:r>
      <w:r w:rsidR="00870C9D" w:rsidRPr="000106B3">
        <w:rPr>
          <w:rStyle w:val="FontStyle14"/>
          <w:noProof/>
          <w:sz w:val="24"/>
          <w:szCs w:val="24"/>
        </w:rPr>
        <w:t>pe suport electronic</w:t>
      </w:r>
      <w:r w:rsidRPr="000106B3">
        <w:rPr>
          <w:rStyle w:val="FontStyle14"/>
          <w:noProof/>
          <w:sz w:val="24"/>
          <w:szCs w:val="24"/>
        </w:rPr>
        <w:t xml:space="preserve"> a documentațiilor </w:t>
      </w:r>
      <w:r w:rsidR="00B47FF9" w:rsidRPr="000106B3">
        <w:rPr>
          <w:rStyle w:val="FontStyle14"/>
          <w:noProof/>
          <w:sz w:val="24"/>
          <w:szCs w:val="24"/>
        </w:rPr>
        <w:t>aferente activităților în care este implicat</w:t>
      </w:r>
      <w:r w:rsidRPr="000106B3">
        <w:rPr>
          <w:rStyle w:val="FontStyle14"/>
          <w:noProof/>
          <w:sz w:val="24"/>
          <w:szCs w:val="24"/>
        </w:rPr>
        <w:t xml:space="preserve">, în condiţiile specificate în </w:t>
      </w:r>
      <w:r w:rsidR="00870C9D" w:rsidRPr="000106B3">
        <w:t xml:space="preserve">Contractul/ Cererea de </w:t>
      </w:r>
      <w:proofErr w:type="spellStart"/>
      <w:r w:rsidR="00870C9D" w:rsidRPr="000106B3">
        <w:t>finanţare</w:t>
      </w:r>
      <w:proofErr w:type="spellEnd"/>
      <w:r w:rsidR="00870C9D" w:rsidRPr="000106B3">
        <w:t>, în ghidurile, manualele și instrucțiunile AMPOCU aplicabile, cu respectarea prevederilor legislației comunitare și naționale în domeniu în vigoare</w:t>
      </w:r>
      <w:r w:rsidRPr="000106B3">
        <w:rPr>
          <w:rStyle w:val="FontStyle14"/>
          <w:noProof/>
          <w:sz w:val="24"/>
          <w:szCs w:val="24"/>
        </w:rPr>
        <w:t>;</w:t>
      </w:r>
    </w:p>
    <w:p w14:paraId="10EB3A0E" w14:textId="77777777" w:rsidR="005E7211" w:rsidRPr="000106B3" w:rsidRDefault="00A422E8" w:rsidP="006A0609">
      <w:pPr>
        <w:pStyle w:val="Style5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Style w:val="FontStyle14"/>
          <w:sz w:val="24"/>
          <w:szCs w:val="24"/>
        </w:rPr>
      </w:pPr>
      <w:r w:rsidRPr="000106B3">
        <w:rPr>
          <w:rStyle w:val="FontStyle12"/>
          <w:b w:val="0"/>
          <w:i w:val="0"/>
          <w:noProof/>
          <w:sz w:val="24"/>
          <w:szCs w:val="24"/>
        </w:rPr>
        <w:t xml:space="preserve">Se documentează continuu </w:t>
      </w:r>
      <w:r w:rsidR="009132F9" w:rsidRPr="000106B3">
        <w:rPr>
          <w:rStyle w:val="FontStyle12"/>
          <w:b w:val="0"/>
          <w:i w:val="0"/>
          <w:noProof/>
          <w:sz w:val="24"/>
          <w:szCs w:val="24"/>
        </w:rPr>
        <w:t>asupra aspectelor ce ţin de</w:t>
      </w:r>
      <w:r w:rsidR="00B47FF9" w:rsidRPr="000106B3">
        <w:rPr>
          <w:rStyle w:val="FontStyle12"/>
          <w:b w:val="0"/>
          <w:i w:val="0"/>
          <w:noProof/>
          <w:sz w:val="24"/>
          <w:szCs w:val="24"/>
        </w:rPr>
        <w:t xml:space="preserve"> implementarea</w:t>
      </w:r>
      <w:r w:rsidR="009132F9" w:rsidRPr="000106B3">
        <w:rPr>
          <w:rStyle w:val="FontStyle12"/>
          <w:b w:val="0"/>
          <w:i w:val="0"/>
          <w:noProof/>
          <w:sz w:val="24"/>
          <w:szCs w:val="24"/>
        </w:rPr>
        <w:t xml:space="preserve"> </w:t>
      </w:r>
      <w:r w:rsidR="00B47FF9" w:rsidRPr="000106B3">
        <w:rPr>
          <w:rStyle w:val="FontStyle12"/>
          <w:b w:val="0"/>
          <w:i w:val="0"/>
          <w:noProof/>
          <w:sz w:val="24"/>
          <w:szCs w:val="24"/>
        </w:rPr>
        <w:t>activităților în care este implicat</w:t>
      </w:r>
      <w:r w:rsidR="009132F9" w:rsidRPr="000106B3">
        <w:rPr>
          <w:rStyle w:val="FontStyle12"/>
          <w:b w:val="0"/>
          <w:i w:val="0"/>
          <w:noProof/>
          <w:sz w:val="24"/>
          <w:szCs w:val="24"/>
        </w:rPr>
        <w:t xml:space="preserve">, </w:t>
      </w:r>
      <w:r w:rsidR="005E7211" w:rsidRPr="000106B3">
        <w:rPr>
          <w:rStyle w:val="FontStyle14"/>
          <w:noProof/>
          <w:sz w:val="24"/>
          <w:szCs w:val="24"/>
        </w:rPr>
        <w:t xml:space="preserve">în condiţiile specificate în </w:t>
      </w:r>
      <w:r w:rsidR="005E7211" w:rsidRPr="000106B3">
        <w:t xml:space="preserve">Contractul/ Cererea de </w:t>
      </w:r>
      <w:proofErr w:type="spellStart"/>
      <w:r w:rsidR="005E7211" w:rsidRPr="000106B3">
        <w:t>finanţare</w:t>
      </w:r>
      <w:proofErr w:type="spellEnd"/>
      <w:r w:rsidR="005E7211" w:rsidRPr="000106B3">
        <w:t>, în ghidurile, manualele și instrucțiunile AMPOCU aplicabile, cu respectarea prevederilor legislației comunitare și naționale în domeniu în vigoare</w:t>
      </w:r>
      <w:r w:rsidR="005E7211" w:rsidRPr="000106B3">
        <w:rPr>
          <w:rStyle w:val="FontStyle14"/>
          <w:noProof/>
          <w:sz w:val="24"/>
          <w:szCs w:val="24"/>
        </w:rPr>
        <w:t>;</w:t>
      </w:r>
    </w:p>
    <w:p w14:paraId="2B1EE3BC" w14:textId="77777777" w:rsidR="0019133C" w:rsidRPr="000106B3" w:rsidRDefault="0019133C" w:rsidP="006A0609">
      <w:pPr>
        <w:pStyle w:val="Style5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Style w:val="FontStyle12"/>
          <w:b w:val="0"/>
          <w:bCs w:val="0"/>
          <w:i w:val="0"/>
          <w:iCs w:val="0"/>
          <w:sz w:val="24"/>
          <w:szCs w:val="24"/>
        </w:rPr>
      </w:pPr>
      <w:r w:rsidRPr="000106B3">
        <w:rPr>
          <w:rStyle w:val="FontStyle14"/>
          <w:sz w:val="24"/>
          <w:szCs w:val="24"/>
        </w:rPr>
        <w:t xml:space="preserve">Răspunde tuturor solicitărilor </w:t>
      </w:r>
      <w:r w:rsidRPr="000106B3">
        <w:rPr>
          <w:rStyle w:val="FontStyle14"/>
          <w:i/>
          <w:sz w:val="24"/>
          <w:szCs w:val="24"/>
        </w:rPr>
        <w:t>Managerului de proiect</w:t>
      </w:r>
      <w:r w:rsidRPr="000106B3">
        <w:rPr>
          <w:rStyle w:val="FontStyle14"/>
          <w:sz w:val="24"/>
          <w:szCs w:val="24"/>
        </w:rPr>
        <w:t>, pe toată perioada de implementare a proi</w:t>
      </w:r>
      <w:r w:rsidR="00EE31B8" w:rsidRPr="000106B3">
        <w:rPr>
          <w:rStyle w:val="FontStyle14"/>
          <w:sz w:val="24"/>
          <w:szCs w:val="24"/>
        </w:rPr>
        <w:t>ec</w:t>
      </w:r>
      <w:r w:rsidRPr="000106B3">
        <w:rPr>
          <w:rStyle w:val="FontStyle14"/>
          <w:sz w:val="24"/>
          <w:szCs w:val="24"/>
        </w:rPr>
        <w:t xml:space="preserve">tului, în vederea implementării </w:t>
      </w:r>
      <w:proofErr w:type="spellStart"/>
      <w:r w:rsidRPr="000106B3">
        <w:rPr>
          <w:rStyle w:val="FontStyle14"/>
          <w:sz w:val="24"/>
          <w:szCs w:val="24"/>
        </w:rPr>
        <w:t>activităţi</w:t>
      </w:r>
      <w:r w:rsidR="00B47FF9" w:rsidRPr="000106B3">
        <w:rPr>
          <w:rStyle w:val="FontStyle14"/>
          <w:sz w:val="24"/>
          <w:szCs w:val="24"/>
        </w:rPr>
        <w:t>lor</w:t>
      </w:r>
      <w:proofErr w:type="spellEnd"/>
      <w:r w:rsidR="00B47FF9" w:rsidRPr="000106B3">
        <w:rPr>
          <w:rStyle w:val="FontStyle14"/>
          <w:sz w:val="24"/>
          <w:szCs w:val="24"/>
        </w:rPr>
        <w:t xml:space="preserve"> în care este implicat,</w:t>
      </w:r>
      <w:r w:rsidRPr="000106B3">
        <w:rPr>
          <w:rStyle w:val="FontStyle14"/>
          <w:sz w:val="24"/>
          <w:szCs w:val="24"/>
        </w:rPr>
        <w:t xml:space="preserve"> precum </w:t>
      </w:r>
      <w:proofErr w:type="spellStart"/>
      <w:r w:rsidRPr="000106B3">
        <w:rPr>
          <w:rStyle w:val="FontStyle14"/>
          <w:sz w:val="24"/>
          <w:szCs w:val="24"/>
        </w:rPr>
        <w:t>şi</w:t>
      </w:r>
      <w:proofErr w:type="spellEnd"/>
      <w:r w:rsidRPr="000106B3">
        <w:rPr>
          <w:rStyle w:val="FontStyle14"/>
          <w:sz w:val="24"/>
          <w:szCs w:val="24"/>
        </w:rPr>
        <w:t xml:space="preserve"> pentru implementarea proiectului în ansamblul său,</w:t>
      </w:r>
      <w:r w:rsidRPr="000106B3">
        <w:rPr>
          <w:rStyle w:val="FontStyle12"/>
          <w:b w:val="0"/>
          <w:i w:val="0"/>
          <w:sz w:val="24"/>
          <w:szCs w:val="24"/>
        </w:rPr>
        <w:t xml:space="preserve"> </w:t>
      </w:r>
      <w:r w:rsidR="005E7211" w:rsidRPr="000106B3">
        <w:rPr>
          <w:rStyle w:val="FontStyle14"/>
          <w:noProof/>
          <w:sz w:val="24"/>
          <w:szCs w:val="24"/>
        </w:rPr>
        <w:t xml:space="preserve">în condiţiile specificate în </w:t>
      </w:r>
      <w:r w:rsidR="005E7211" w:rsidRPr="000106B3">
        <w:t xml:space="preserve">Contractul/ Cererea de </w:t>
      </w:r>
      <w:proofErr w:type="spellStart"/>
      <w:r w:rsidR="005E7211" w:rsidRPr="000106B3">
        <w:t>finanţare</w:t>
      </w:r>
      <w:proofErr w:type="spellEnd"/>
      <w:r w:rsidR="005E7211" w:rsidRPr="000106B3">
        <w:t>, în ghidurile, manualele și instrucțiunile AMPOCU aplicabile, cu respectarea prevederilor legislației comunitare și naționale în domeniu în vigoare</w:t>
      </w:r>
      <w:r w:rsidR="005E7211" w:rsidRPr="000106B3">
        <w:rPr>
          <w:rStyle w:val="FontStyle14"/>
          <w:noProof/>
          <w:sz w:val="24"/>
          <w:szCs w:val="24"/>
        </w:rPr>
        <w:t>;</w:t>
      </w:r>
    </w:p>
    <w:p w14:paraId="5B13630F" w14:textId="77777777" w:rsidR="009132F9" w:rsidRPr="000106B3" w:rsidRDefault="009132F9" w:rsidP="006A0609">
      <w:pPr>
        <w:pStyle w:val="Style5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/>
      </w:pPr>
      <w:r w:rsidRPr="000106B3">
        <w:rPr>
          <w:bCs/>
        </w:rPr>
        <w:t xml:space="preserve">Participă la elaborarea </w:t>
      </w:r>
      <w:proofErr w:type="spellStart"/>
      <w:r w:rsidRPr="000106B3">
        <w:rPr>
          <w:bCs/>
        </w:rPr>
        <w:t>şi</w:t>
      </w:r>
      <w:proofErr w:type="spellEnd"/>
      <w:r w:rsidRPr="000106B3">
        <w:rPr>
          <w:bCs/>
        </w:rPr>
        <w:t xml:space="preserve"> respectă toate procedurile de lucru utilizate în activitatea proprie</w:t>
      </w:r>
      <w:r w:rsidR="00A956D0" w:rsidRPr="000106B3">
        <w:rPr>
          <w:bCs/>
        </w:rPr>
        <w:t>,</w:t>
      </w:r>
      <w:r w:rsidRPr="000106B3">
        <w:rPr>
          <w:bCs/>
        </w:rPr>
        <w:t xml:space="preserve"> pe care o </w:t>
      </w:r>
      <w:proofErr w:type="spellStart"/>
      <w:r w:rsidRPr="000106B3">
        <w:rPr>
          <w:bCs/>
        </w:rPr>
        <w:t>desfăşoară</w:t>
      </w:r>
      <w:proofErr w:type="spellEnd"/>
      <w:r w:rsidRPr="000106B3">
        <w:rPr>
          <w:bCs/>
        </w:rPr>
        <w:t xml:space="preserve"> în cadrul proiectului;</w:t>
      </w:r>
    </w:p>
    <w:p w14:paraId="11CC2665" w14:textId="77777777" w:rsidR="009132F9" w:rsidRPr="000106B3" w:rsidRDefault="009132F9" w:rsidP="006A0609">
      <w:pPr>
        <w:pStyle w:val="Style5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/>
      </w:pPr>
      <w:r w:rsidRPr="000106B3">
        <w:rPr>
          <w:bCs/>
        </w:rPr>
        <w:t xml:space="preserve">Întocmește </w:t>
      </w:r>
      <w:proofErr w:type="spellStart"/>
      <w:r w:rsidRPr="000106B3">
        <w:rPr>
          <w:i/>
        </w:rPr>
        <w:t>Fişa</w:t>
      </w:r>
      <w:proofErr w:type="spellEnd"/>
      <w:r w:rsidRPr="000106B3">
        <w:rPr>
          <w:i/>
        </w:rPr>
        <w:t xml:space="preserve"> lunară de pontaj</w:t>
      </w:r>
      <w:r w:rsidRPr="000106B3">
        <w:t xml:space="preserve"> și </w:t>
      </w:r>
      <w:r w:rsidRPr="000106B3">
        <w:rPr>
          <w:i/>
        </w:rPr>
        <w:t>Raportul lunar de activitate</w:t>
      </w:r>
      <w:r w:rsidRPr="000106B3">
        <w:t xml:space="preserve"> </w:t>
      </w:r>
      <w:r w:rsidRPr="000106B3">
        <w:rPr>
          <w:bCs/>
        </w:rPr>
        <w:t xml:space="preserve">pe baza cărora i se </w:t>
      </w:r>
      <w:proofErr w:type="spellStart"/>
      <w:r w:rsidRPr="000106B3">
        <w:rPr>
          <w:bCs/>
        </w:rPr>
        <w:t>stabileşte</w:t>
      </w:r>
      <w:proofErr w:type="spellEnd"/>
      <w:r w:rsidRPr="000106B3">
        <w:rPr>
          <w:bCs/>
        </w:rPr>
        <w:t xml:space="preserve"> salarizarea lunară în cadrul proiectului;</w:t>
      </w:r>
    </w:p>
    <w:p w14:paraId="5FE9B267" w14:textId="77777777" w:rsidR="009132F9" w:rsidRPr="000106B3" w:rsidRDefault="009132F9" w:rsidP="006A0609">
      <w:pPr>
        <w:pStyle w:val="Style5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b/>
          <w:i/>
        </w:rPr>
      </w:pPr>
      <w:r w:rsidRPr="000106B3">
        <w:rPr>
          <w:noProof/>
        </w:rPr>
        <w:t>R</w:t>
      </w:r>
      <w:proofErr w:type="spellStart"/>
      <w:r w:rsidRPr="000106B3">
        <w:rPr>
          <w:rStyle w:val="FontStyle12"/>
          <w:b w:val="0"/>
          <w:i w:val="0"/>
          <w:sz w:val="24"/>
          <w:szCs w:val="24"/>
        </w:rPr>
        <w:t>espectă</w:t>
      </w:r>
      <w:proofErr w:type="spellEnd"/>
      <w:r w:rsidRPr="000106B3">
        <w:rPr>
          <w:rStyle w:val="FontStyle12"/>
          <w:b w:val="0"/>
          <w:i w:val="0"/>
          <w:sz w:val="24"/>
          <w:szCs w:val="24"/>
        </w:rPr>
        <w:t xml:space="preserve"> permanent </w:t>
      </w:r>
      <w:proofErr w:type="spellStart"/>
      <w:r w:rsidRPr="000106B3">
        <w:rPr>
          <w:rStyle w:val="FontStyle12"/>
          <w:b w:val="0"/>
          <w:i w:val="0"/>
          <w:sz w:val="24"/>
          <w:szCs w:val="24"/>
        </w:rPr>
        <w:t>cerinţele</w:t>
      </w:r>
      <w:proofErr w:type="spellEnd"/>
      <w:r w:rsidRPr="000106B3">
        <w:rPr>
          <w:rStyle w:val="FontStyle12"/>
          <w:b w:val="0"/>
          <w:i w:val="0"/>
          <w:sz w:val="24"/>
          <w:szCs w:val="24"/>
        </w:rPr>
        <w:t xml:space="preserve"> specificate în Contractul individual de muncă.</w:t>
      </w:r>
    </w:p>
    <w:p w14:paraId="236DFEB9" w14:textId="77777777" w:rsidR="009132F9" w:rsidRPr="000106B3" w:rsidRDefault="009132F9" w:rsidP="00A31378">
      <w:pPr>
        <w:pStyle w:val="BodyTextIndent2"/>
        <w:tabs>
          <w:tab w:val="left" w:pos="360"/>
        </w:tabs>
        <w:spacing w:line="252" w:lineRule="auto"/>
        <w:ind w:left="0"/>
      </w:pPr>
    </w:p>
    <w:p w14:paraId="4DD1C8DC" w14:textId="77777777" w:rsidR="009132F9" w:rsidRPr="000106B3" w:rsidRDefault="00B74997" w:rsidP="006A0609">
      <w:pPr>
        <w:pStyle w:val="BodyTextIndent2"/>
        <w:tabs>
          <w:tab w:val="left" w:pos="360"/>
        </w:tabs>
        <w:ind w:left="0"/>
        <w:rPr>
          <w:b/>
        </w:rPr>
      </w:pPr>
      <w:r w:rsidRPr="000106B3">
        <w:rPr>
          <w:rStyle w:val="FontStyle11"/>
          <w:b w:val="0"/>
          <w:color w:val="000000"/>
        </w:rPr>
        <w:t>7</w:t>
      </w:r>
      <w:r w:rsidR="009132F9" w:rsidRPr="000106B3">
        <w:rPr>
          <w:rStyle w:val="FontStyle11"/>
          <w:b w:val="0"/>
          <w:color w:val="000000"/>
        </w:rPr>
        <w:t>.</w:t>
      </w:r>
      <w:r w:rsidR="009132F9" w:rsidRPr="000106B3">
        <w:rPr>
          <w:rStyle w:val="FontStyle11"/>
          <w:color w:val="000000"/>
        </w:rPr>
        <w:t xml:space="preserve"> </w:t>
      </w:r>
      <w:r w:rsidR="009132F9" w:rsidRPr="000106B3">
        <w:rPr>
          <w:b/>
        </w:rPr>
        <w:t xml:space="preserve">Criteriile de evaluare a </w:t>
      </w:r>
      <w:proofErr w:type="spellStart"/>
      <w:r w:rsidR="009132F9" w:rsidRPr="000106B3">
        <w:rPr>
          <w:b/>
        </w:rPr>
        <w:t>activităţii</w:t>
      </w:r>
      <w:proofErr w:type="spellEnd"/>
      <w:r w:rsidR="009132F9" w:rsidRPr="000106B3">
        <w:rPr>
          <w:b/>
        </w:rPr>
        <w:t xml:space="preserve"> profesionale a salariatului</w:t>
      </w:r>
    </w:p>
    <w:p w14:paraId="04138EF8" w14:textId="77777777" w:rsidR="00551D9F" w:rsidRPr="000106B3" w:rsidRDefault="00551D9F" w:rsidP="00551D9F">
      <w:pPr>
        <w:jc w:val="both"/>
        <w:rPr>
          <w:rFonts w:ascii="Times New Roman" w:hAnsi="Times New Roman"/>
          <w:sz w:val="24"/>
          <w:szCs w:val="24"/>
        </w:rPr>
      </w:pPr>
      <w:r w:rsidRPr="000106B3">
        <w:rPr>
          <w:rFonts w:ascii="Times New Roman" w:hAnsi="Times New Roman"/>
          <w:sz w:val="24"/>
          <w:szCs w:val="24"/>
        </w:rPr>
        <w:t xml:space="preserve">Evaluarea </w:t>
      </w:r>
      <w:proofErr w:type="spellStart"/>
      <w:r w:rsidRPr="000106B3">
        <w:rPr>
          <w:rFonts w:ascii="Times New Roman" w:hAnsi="Times New Roman"/>
          <w:sz w:val="24"/>
          <w:szCs w:val="24"/>
        </w:rPr>
        <w:t>activităţii</w:t>
      </w:r>
      <w:proofErr w:type="spellEnd"/>
      <w:r w:rsidRPr="000106B3">
        <w:rPr>
          <w:rFonts w:ascii="Times New Roman" w:hAnsi="Times New Roman"/>
          <w:sz w:val="24"/>
          <w:szCs w:val="24"/>
        </w:rPr>
        <w:t xml:space="preserve"> profesionale a salariatului se face în </w:t>
      </w:r>
      <w:proofErr w:type="spellStart"/>
      <w:r w:rsidRPr="000106B3">
        <w:rPr>
          <w:rFonts w:ascii="Times New Roman" w:hAnsi="Times New Roman"/>
          <w:sz w:val="24"/>
          <w:szCs w:val="24"/>
        </w:rPr>
        <w:t>funcţie</w:t>
      </w:r>
      <w:proofErr w:type="spellEnd"/>
      <w:r w:rsidRPr="000106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106B3">
        <w:rPr>
          <w:rFonts w:ascii="Times New Roman" w:hAnsi="Times New Roman"/>
          <w:i/>
          <w:sz w:val="24"/>
          <w:szCs w:val="24"/>
        </w:rPr>
        <w:t>Fişa</w:t>
      </w:r>
      <w:proofErr w:type="spellEnd"/>
      <w:r w:rsidRPr="000106B3">
        <w:rPr>
          <w:rFonts w:ascii="Times New Roman" w:hAnsi="Times New Roman"/>
          <w:i/>
          <w:sz w:val="24"/>
          <w:szCs w:val="24"/>
        </w:rPr>
        <w:t xml:space="preserve"> lunară de pontaj</w:t>
      </w:r>
      <w:r w:rsidRPr="000106B3">
        <w:rPr>
          <w:rFonts w:ascii="Times New Roman" w:hAnsi="Times New Roman"/>
          <w:sz w:val="24"/>
          <w:szCs w:val="24"/>
        </w:rPr>
        <w:t xml:space="preserve"> și de </w:t>
      </w:r>
      <w:r w:rsidRPr="000106B3">
        <w:rPr>
          <w:rFonts w:ascii="Times New Roman" w:hAnsi="Times New Roman"/>
          <w:i/>
          <w:sz w:val="24"/>
          <w:szCs w:val="24"/>
        </w:rPr>
        <w:t>Raportul lunar de activitate,</w:t>
      </w:r>
      <w:r w:rsidRPr="000106B3">
        <w:rPr>
          <w:rFonts w:ascii="Times New Roman" w:hAnsi="Times New Roman"/>
          <w:sz w:val="24"/>
          <w:szCs w:val="24"/>
        </w:rPr>
        <w:t xml:space="preserve"> întocmite în conformitate cu </w:t>
      </w:r>
      <w:proofErr w:type="spellStart"/>
      <w:r w:rsidRPr="000106B3">
        <w:rPr>
          <w:rFonts w:ascii="Times New Roman" w:hAnsi="Times New Roman"/>
          <w:sz w:val="24"/>
          <w:szCs w:val="24"/>
        </w:rPr>
        <w:t>atribuţiile</w:t>
      </w:r>
      <w:proofErr w:type="spellEnd"/>
      <w:r w:rsidRPr="000106B3">
        <w:rPr>
          <w:rFonts w:ascii="Times New Roman" w:hAnsi="Times New Roman"/>
          <w:sz w:val="24"/>
          <w:szCs w:val="24"/>
        </w:rPr>
        <w:t xml:space="preserve"> prevăzute în </w:t>
      </w:r>
      <w:proofErr w:type="spellStart"/>
      <w:r w:rsidRPr="000106B3">
        <w:rPr>
          <w:rFonts w:ascii="Times New Roman" w:hAnsi="Times New Roman"/>
          <w:sz w:val="24"/>
          <w:szCs w:val="24"/>
        </w:rPr>
        <w:t>fişa</w:t>
      </w:r>
      <w:proofErr w:type="spellEnd"/>
      <w:r w:rsidRPr="000106B3">
        <w:rPr>
          <w:rFonts w:ascii="Times New Roman" w:hAnsi="Times New Roman"/>
          <w:sz w:val="24"/>
          <w:szCs w:val="24"/>
        </w:rPr>
        <w:t xml:space="preserve"> postului, cu respectarea </w:t>
      </w:r>
      <w:r w:rsidRPr="000106B3">
        <w:rPr>
          <w:rFonts w:ascii="Times New Roman" w:eastAsia="Arial Unicode MS" w:hAnsi="Times New Roman"/>
          <w:noProof/>
          <w:sz w:val="24"/>
          <w:szCs w:val="24"/>
        </w:rPr>
        <w:t xml:space="preserve">prevederilor </w:t>
      </w:r>
      <w:r w:rsidRPr="000106B3">
        <w:rPr>
          <w:rFonts w:ascii="Times New Roman" w:eastAsia="Arial Unicode MS" w:hAnsi="Times New Roman"/>
          <w:i/>
          <w:noProof/>
          <w:sz w:val="24"/>
          <w:szCs w:val="24"/>
        </w:rPr>
        <w:t>Contractului/ Cererii de finanţare</w:t>
      </w:r>
      <w:r w:rsidRPr="000106B3">
        <w:rPr>
          <w:rFonts w:ascii="Times New Roman" w:eastAsia="Arial Unicode MS" w:hAnsi="Times New Roman"/>
          <w:noProof/>
          <w:sz w:val="24"/>
          <w:szCs w:val="24"/>
        </w:rPr>
        <w:t>, ghidurilor</w:t>
      </w:r>
      <w:r w:rsidRPr="000106B3">
        <w:rPr>
          <w:rFonts w:ascii="Times New Roman" w:eastAsia="Arial Unicode MS" w:hAnsi="Times New Roman"/>
          <w:i/>
          <w:noProof/>
          <w:sz w:val="24"/>
          <w:szCs w:val="24"/>
        </w:rPr>
        <w:t xml:space="preserve">, </w:t>
      </w:r>
      <w:r w:rsidRPr="000106B3">
        <w:rPr>
          <w:rFonts w:ascii="Times New Roman" w:eastAsia="Arial Unicode MS" w:hAnsi="Times New Roman"/>
          <w:noProof/>
          <w:sz w:val="24"/>
          <w:szCs w:val="24"/>
        </w:rPr>
        <w:t xml:space="preserve">manualelor și instrucțiunilor AMPOCU aplicabile, </w:t>
      </w:r>
      <w:r w:rsidRPr="000106B3">
        <w:rPr>
          <w:rFonts w:ascii="Times New Roman" w:hAnsi="Times New Roman"/>
          <w:sz w:val="24"/>
          <w:szCs w:val="24"/>
        </w:rPr>
        <w:t>legislației comunitare și naționale în domeniu în vigoare.</w:t>
      </w:r>
    </w:p>
    <w:p w14:paraId="7D607AE9" w14:textId="77777777" w:rsidR="009132F9" w:rsidRPr="000106B3" w:rsidRDefault="00B74997" w:rsidP="006A0609">
      <w:pPr>
        <w:pStyle w:val="BodyTextIndent2"/>
        <w:tabs>
          <w:tab w:val="left" w:pos="360"/>
        </w:tabs>
        <w:ind w:left="0"/>
        <w:rPr>
          <w:rStyle w:val="FontStyle12"/>
          <w:rFonts w:eastAsia="Arial"/>
          <w:b w:val="0"/>
          <w:bCs w:val="0"/>
          <w:i w:val="0"/>
          <w:iCs w:val="0"/>
          <w:noProof/>
          <w:color w:val="000000"/>
          <w:sz w:val="24"/>
          <w:szCs w:val="24"/>
        </w:rPr>
      </w:pPr>
      <w:r w:rsidRPr="000106B3">
        <w:rPr>
          <w:rStyle w:val="FontStyle11"/>
          <w:b w:val="0"/>
          <w:noProof/>
          <w:color w:val="000000"/>
        </w:rPr>
        <w:t>8</w:t>
      </w:r>
      <w:r w:rsidR="009132F9" w:rsidRPr="000106B3">
        <w:rPr>
          <w:rStyle w:val="FontStyle11"/>
          <w:b w:val="0"/>
          <w:noProof/>
          <w:color w:val="000000"/>
        </w:rPr>
        <w:t xml:space="preserve">. </w:t>
      </w:r>
      <w:r w:rsidR="009132F9" w:rsidRPr="000106B3">
        <w:rPr>
          <w:rStyle w:val="FontStyle11"/>
          <w:noProof/>
          <w:color w:val="000000"/>
        </w:rPr>
        <w:t>Perioada de evaluare a performanţelor:</w:t>
      </w:r>
      <w:r w:rsidR="009132F9" w:rsidRPr="000106B3">
        <w:rPr>
          <w:rStyle w:val="FontStyle11"/>
          <w:b w:val="0"/>
          <w:noProof/>
          <w:color w:val="000000"/>
        </w:rPr>
        <w:t xml:space="preserve"> trimestrial</w:t>
      </w:r>
      <w:r w:rsidR="009132F9" w:rsidRPr="000106B3">
        <w:rPr>
          <w:rStyle w:val="FontStyle11"/>
          <w:b w:val="0"/>
          <w:i/>
          <w:noProof/>
          <w:color w:val="000000"/>
        </w:rPr>
        <w:t xml:space="preserve">/ </w:t>
      </w:r>
      <w:r w:rsidR="009132F9" w:rsidRPr="000106B3">
        <w:rPr>
          <w:rStyle w:val="FontStyle12"/>
          <w:rFonts w:eastAsia="Arial"/>
          <w:b w:val="0"/>
          <w:i w:val="0"/>
          <w:noProof/>
          <w:color w:val="000000"/>
          <w:sz w:val="24"/>
          <w:szCs w:val="24"/>
        </w:rPr>
        <w:t>lunar- în funcție rezultatele obținute ca urmare a desfășurării activităților proiectului, repartizate pe baza planurilor individuale lunare de activitate întocmite de echipa de management a proiectului.</w:t>
      </w:r>
    </w:p>
    <w:p w14:paraId="79582D09" w14:textId="77777777" w:rsidR="009132F9" w:rsidRPr="000106B3" w:rsidRDefault="009132F9" w:rsidP="006A0609">
      <w:pPr>
        <w:pStyle w:val="BodyTextIndent2"/>
        <w:tabs>
          <w:tab w:val="left" w:pos="360"/>
        </w:tabs>
        <w:ind w:left="0"/>
      </w:pPr>
    </w:p>
    <w:p w14:paraId="46C49DCB" w14:textId="741B81EE" w:rsidR="009132F9" w:rsidRPr="000106B3" w:rsidRDefault="00B74997" w:rsidP="006A0609">
      <w:pPr>
        <w:pStyle w:val="BodyTextIndent2"/>
        <w:tabs>
          <w:tab w:val="left" w:pos="360"/>
        </w:tabs>
        <w:ind w:left="0"/>
        <w:rPr>
          <w:rStyle w:val="FontStyle12"/>
          <w:b w:val="0"/>
          <w:bCs w:val="0"/>
          <w:i w:val="0"/>
          <w:iCs w:val="0"/>
          <w:noProof/>
          <w:color w:val="000000"/>
          <w:sz w:val="24"/>
          <w:szCs w:val="24"/>
        </w:rPr>
      </w:pPr>
      <w:r w:rsidRPr="000106B3">
        <w:rPr>
          <w:rStyle w:val="FontStyle12"/>
          <w:i w:val="0"/>
          <w:noProof/>
          <w:color w:val="000000"/>
          <w:sz w:val="24"/>
          <w:szCs w:val="24"/>
        </w:rPr>
        <w:t>9</w:t>
      </w:r>
      <w:r w:rsidR="009132F9" w:rsidRPr="000106B3">
        <w:rPr>
          <w:rStyle w:val="FontStyle12"/>
          <w:i w:val="0"/>
          <w:noProof/>
          <w:color w:val="000000"/>
          <w:sz w:val="24"/>
          <w:szCs w:val="24"/>
        </w:rPr>
        <w:t>. Durata postului:</w:t>
      </w:r>
      <w:r w:rsidR="009132F9" w:rsidRPr="000106B3">
        <w:rPr>
          <w:rStyle w:val="FontStyle12"/>
          <w:noProof/>
          <w:color w:val="000000"/>
          <w:sz w:val="24"/>
          <w:szCs w:val="24"/>
        </w:rPr>
        <w:t xml:space="preserve"> </w:t>
      </w:r>
      <w:r w:rsidR="00612805">
        <w:rPr>
          <w:rStyle w:val="FontStyle12"/>
          <w:b w:val="0"/>
          <w:i w:val="0"/>
          <w:noProof/>
          <w:color w:val="000000"/>
          <w:sz w:val="24"/>
          <w:szCs w:val="24"/>
        </w:rPr>
        <w:t>maxim 15 luni</w:t>
      </w:r>
      <w:bookmarkStart w:id="2" w:name="_GoBack"/>
      <w:bookmarkEnd w:id="2"/>
    </w:p>
    <w:p w14:paraId="7FE64165" w14:textId="77777777" w:rsidR="009132F9" w:rsidRPr="000106B3" w:rsidRDefault="009132F9" w:rsidP="006A0609">
      <w:pPr>
        <w:pStyle w:val="BodyTextIndent2"/>
        <w:tabs>
          <w:tab w:val="left" w:pos="360"/>
        </w:tabs>
        <w:ind w:left="0"/>
        <w:rPr>
          <w:rStyle w:val="FontStyle12"/>
          <w:b w:val="0"/>
          <w:bCs w:val="0"/>
          <w:i w:val="0"/>
          <w:iCs w:val="0"/>
          <w:color w:val="000000"/>
          <w:sz w:val="24"/>
          <w:szCs w:val="24"/>
        </w:rPr>
      </w:pPr>
    </w:p>
    <w:p w14:paraId="62A244A6" w14:textId="77777777" w:rsidR="006A0609" w:rsidRPr="00005CFD" w:rsidRDefault="006A0609">
      <w:pPr>
        <w:pStyle w:val="Style3"/>
        <w:widowControl/>
        <w:spacing w:line="240" w:lineRule="auto"/>
        <w:jc w:val="both"/>
      </w:pPr>
    </w:p>
    <w:sectPr w:rsidR="006A0609" w:rsidRPr="00005CFD" w:rsidSect="008A70D5">
      <w:headerReference w:type="default" r:id="rId8"/>
      <w:footerReference w:type="default" r:id="rId9"/>
      <w:pgSz w:w="11906" w:h="16838"/>
      <w:pgMar w:top="773" w:right="709" w:bottom="1077" w:left="992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CF396" w14:textId="77777777" w:rsidR="00B9234E" w:rsidRDefault="00B9234E" w:rsidP="00F260B0">
      <w:pPr>
        <w:spacing w:after="0" w:line="240" w:lineRule="auto"/>
      </w:pPr>
      <w:r>
        <w:separator/>
      </w:r>
    </w:p>
  </w:endnote>
  <w:endnote w:type="continuationSeparator" w:id="0">
    <w:p w14:paraId="0E138123" w14:textId="77777777" w:rsidR="00B9234E" w:rsidRDefault="00B9234E" w:rsidP="00F2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1448" w14:textId="2751CCBF" w:rsidR="00532816" w:rsidRPr="00532816" w:rsidRDefault="006D6F22" w:rsidP="00532816">
    <w:pPr>
      <w:pStyle w:val="Footer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532816">
      <w:rPr>
        <w:rFonts w:ascii="Arial" w:hAnsi="Arial" w:cs="Arial"/>
        <w:sz w:val="18"/>
        <w:szCs w:val="18"/>
      </w:rPr>
      <w:fldChar w:fldCharType="begin"/>
    </w:r>
    <w:r w:rsidR="00532816" w:rsidRPr="00532816">
      <w:rPr>
        <w:rFonts w:ascii="Arial" w:hAnsi="Arial" w:cs="Arial"/>
        <w:sz w:val="18"/>
        <w:szCs w:val="18"/>
      </w:rPr>
      <w:instrText xml:space="preserve"> PAGE </w:instrText>
    </w:r>
    <w:r w:rsidRPr="00532816">
      <w:rPr>
        <w:rFonts w:ascii="Arial" w:hAnsi="Arial" w:cs="Arial"/>
        <w:sz w:val="18"/>
        <w:szCs w:val="18"/>
      </w:rPr>
      <w:fldChar w:fldCharType="separate"/>
    </w:r>
    <w:r w:rsidR="00612805">
      <w:rPr>
        <w:rFonts w:ascii="Arial" w:hAnsi="Arial" w:cs="Arial"/>
        <w:noProof/>
        <w:sz w:val="18"/>
        <w:szCs w:val="18"/>
      </w:rPr>
      <w:t>3</w:t>
    </w:r>
    <w:r w:rsidRPr="00532816">
      <w:rPr>
        <w:rFonts w:ascii="Arial" w:hAnsi="Arial" w:cs="Arial"/>
        <w:sz w:val="18"/>
        <w:szCs w:val="18"/>
      </w:rPr>
      <w:fldChar w:fldCharType="end"/>
    </w:r>
    <w:r w:rsidR="00532816" w:rsidRPr="00532816">
      <w:rPr>
        <w:rFonts w:ascii="Arial" w:hAnsi="Arial" w:cs="Arial"/>
        <w:sz w:val="18"/>
        <w:szCs w:val="18"/>
      </w:rPr>
      <w:t>/</w:t>
    </w:r>
    <w:r w:rsidRPr="00532816">
      <w:rPr>
        <w:rFonts w:ascii="Arial" w:hAnsi="Arial" w:cs="Arial"/>
        <w:sz w:val="18"/>
        <w:szCs w:val="18"/>
      </w:rPr>
      <w:fldChar w:fldCharType="begin"/>
    </w:r>
    <w:r w:rsidR="00532816" w:rsidRPr="00532816">
      <w:rPr>
        <w:rFonts w:ascii="Arial" w:hAnsi="Arial" w:cs="Arial"/>
        <w:sz w:val="18"/>
        <w:szCs w:val="18"/>
      </w:rPr>
      <w:instrText xml:space="preserve"> NUMPAGES  </w:instrText>
    </w:r>
    <w:r w:rsidRPr="00532816">
      <w:rPr>
        <w:rFonts w:ascii="Arial" w:hAnsi="Arial" w:cs="Arial"/>
        <w:sz w:val="18"/>
        <w:szCs w:val="18"/>
      </w:rPr>
      <w:fldChar w:fldCharType="separate"/>
    </w:r>
    <w:r w:rsidR="00612805">
      <w:rPr>
        <w:rFonts w:ascii="Arial" w:hAnsi="Arial" w:cs="Arial"/>
        <w:noProof/>
        <w:sz w:val="18"/>
        <w:szCs w:val="18"/>
      </w:rPr>
      <w:t>3</w:t>
    </w:r>
    <w:r w:rsidRPr="00532816">
      <w:rPr>
        <w:rFonts w:ascii="Arial" w:hAnsi="Arial" w:cs="Arial"/>
        <w:sz w:val="18"/>
        <w:szCs w:val="18"/>
      </w:rPr>
      <w:fldChar w:fldCharType="end"/>
    </w:r>
  </w:p>
  <w:p w14:paraId="48C20212" w14:textId="77777777" w:rsidR="00261C72" w:rsidRDefault="00261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08AB8" w14:textId="77777777" w:rsidR="00B9234E" w:rsidRDefault="00B9234E" w:rsidP="00F260B0">
      <w:pPr>
        <w:spacing w:after="0" w:line="240" w:lineRule="auto"/>
      </w:pPr>
      <w:r>
        <w:separator/>
      </w:r>
    </w:p>
  </w:footnote>
  <w:footnote w:type="continuationSeparator" w:id="0">
    <w:p w14:paraId="036B7CFB" w14:textId="77777777" w:rsidR="00B9234E" w:rsidRDefault="00B9234E" w:rsidP="00F2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021E" w14:textId="77777777" w:rsidR="008A70D5" w:rsidRDefault="008A70D5" w:rsidP="008A70D5">
    <w:pPr>
      <w:pStyle w:val="Heading1"/>
      <w:spacing w:before="0"/>
      <w:jc w:val="both"/>
      <w:rPr>
        <w:rFonts w:ascii="Times New Roman" w:hAnsi="Times New Roman"/>
        <w:sz w:val="24"/>
        <w:szCs w:val="24"/>
        <w:lang w:val="it-IT"/>
      </w:rPr>
    </w:pPr>
    <w:r>
      <w:rPr>
        <w:rFonts w:ascii="Times New Roman" w:hAnsi="Times New Roman"/>
        <w:sz w:val="24"/>
        <w:szCs w:val="24"/>
        <w:lang w:val="it-IT"/>
      </w:rPr>
      <w:t>PROGRAMUL OPERAȚIONAL CAPITAL UMAN</w:t>
    </w:r>
  </w:p>
  <w:p w14:paraId="7E93143C" w14:textId="77777777" w:rsidR="008A70D5" w:rsidRDefault="008A70D5" w:rsidP="008A70D5">
    <w:pPr>
      <w:pStyle w:val="Heading1"/>
      <w:spacing w:before="0"/>
      <w:jc w:val="both"/>
      <w:rPr>
        <w:rFonts w:ascii="Times New Roman" w:hAnsi="Times New Roman"/>
        <w:sz w:val="24"/>
        <w:szCs w:val="24"/>
        <w:lang w:val="it-IT"/>
      </w:rPr>
    </w:pPr>
    <w:r>
      <w:rPr>
        <w:rFonts w:ascii="Times New Roman" w:hAnsi="Times New Roman"/>
        <w:sz w:val="24"/>
        <w:szCs w:val="24"/>
        <w:lang w:val="it-IT"/>
      </w:rPr>
      <w:t>Axa prioritară 6/Prioritatea de investiții 10i</w:t>
    </w:r>
  </w:p>
  <w:p w14:paraId="4F4728D7" w14:textId="77777777" w:rsidR="008A70D5" w:rsidRDefault="008A70D5" w:rsidP="008A70D5">
    <w:pPr>
      <w:spacing w:after="0"/>
      <w:jc w:val="both"/>
      <w:rPr>
        <w:b/>
        <w:lang w:val="it-IT"/>
      </w:rPr>
    </w:pPr>
    <w:r>
      <w:rPr>
        <w:b/>
        <w:lang w:val="it-IT"/>
      </w:rPr>
      <w:t>TITLU PROIECT „EduForm – EDUcație incluzivă de calitate prin formare profesională continuă”</w:t>
    </w:r>
  </w:p>
  <w:p w14:paraId="15A7123C" w14:textId="0CC07B4E" w:rsidR="008A70D5" w:rsidRPr="008A70D5" w:rsidRDefault="008A70D5" w:rsidP="008A70D5">
    <w:pPr>
      <w:spacing w:after="0"/>
      <w:jc w:val="both"/>
      <w:rPr>
        <w:b/>
        <w:lang w:val="it-IT"/>
      </w:rPr>
    </w:pPr>
    <w:r>
      <w:rPr>
        <w:b/>
        <w:bCs/>
      </w:rPr>
      <w:t xml:space="preserve">POCU/73/6/6/106757 </w:t>
    </w:r>
  </w:p>
  <w:p w14:paraId="3FF69BB1" w14:textId="4573452A" w:rsidR="008A70D5" w:rsidRDefault="008A70D5" w:rsidP="008A70D5">
    <w:pPr>
      <w:pStyle w:val="Header"/>
    </w:pPr>
    <w:r>
      <w:rPr>
        <w:b/>
        <w:bCs/>
      </w:rPr>
      <w:t>Cod SMIS 2014+:106757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3"/>
    <w:multiLevelType w:val="hybridMultilevel"/>
    <w:tmpl w:val="91CA8B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95AA6"/>
    <w:multiLevelType w:val="hybridMultilevel"/>
    <w:tmpl w:val="8138BE7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F5120"/>
    <w:multiLevelType w:val="hybridMultilevel"/>
    <w:tmpl w:val="FB56C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B55ED"/>
    <w:multiLevelType w:val="hybridMultilevel"/>
    <w:tmpl w:val="36304234"/>
    <w:lvl w:ilvl="0" w:tplc="041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C63277"/>
    <w:multiLevelType w:val="hybridMultilevel"/>
    <w:tmpl w:val="D13EB3C0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5" w15:restartNumberingAfterBreak="0">
    <w:nsid w:val="24470387"/>
    <w:multiLevelType w:val="hybridMultilevel"/>
    <w:tmpl w:val="FE7A482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7082D"/>
    <w:multiLevelType w:val="hybridMultilevel"/>
    <w:tmpl w:val="CD2E12FA"/>
    <w:lvl w:ilvl="0" w:tplc="0418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36812FB3"/>
    <w:multiLevelType w:val="hybridMultilevel"/>
    <w:tmpl w:val="462A207C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9496B"/>
    <w:multiLevelType w:val="hybridMultilevel"/>
    <w:tmpl w:val="A604535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24587D"/>
    <w:multiLevelType w:val="hybridMultilevel"/>
    <w:tmpl w:val="F29CE8C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9397505"/>
    <w:multiLevelType w:val="singleLevel"/>
    <w:tmpl w:val="EA0441E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70D55DDD"/>
    <w:multiLevelType w:val="hybridMultilevel"/>
    <w:tmpl w:val="45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597DD6"/>
    <w:multiLevelType w:val="hybridMultilevel"/>
    <w:tmpl w:val="55065748"/>
    <w:lvl w:ilvl="0" w:tplc="A3EE8B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717C7"/>
    <w:multiLevelType w:val="hybridMultilevel"/>
    <w:tmpl w:val="6ED2CDB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9F8430C">
      <w:numFmt w:val="bullet"/>
      <w:lvlText w:val="-"/>
      <w:lvlJc w:val="left"/>
      <w:pPr>
        <w:ind w:left="2004" w:hanging="564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7A4EEC"/>
    <w:multiLevelType w:val="hybridMultilevel"/>
    <w:tmpl w:val="D632D76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775007"/>
    <w:multiLevelType w:val="hybridMultilevel"/>
    <w:tmpl w:val="F88C979C"/>
    <w:lvl w:ilvl="0" w:tplc="AB5690A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A770870"/>
    <w:multiLevelType w:val="hybridMultilevel"/>
    <w:tmpl w:val="20606FDA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15"/>
  </w:num>
  <w:num w:numId="11">
    <w:abstractNumId w:val="3"/>
  </w:num>
  <w:num w:numId="12">
    <w:abstractNumId w:val="2"/>
  </w:num>
  <w:num w:numId="13">
    <w:abstractNumId w:val="12"/>
  </w:num>
  <w:num w:numId="14">
    <w:abstractNumId w:val="0"/>
  </w:num>
  <w:num w:numId="15">
    <w:abstractNumId w:val="13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5D"/>
    <w:rsid w:val="00005CFD"/>
    <w:rsid w:val="000106B3"/>
    <w:rsid w:val="000112E0"/>
    <w:rsid w:val="00042CAF"/>
    <w:rsid w:val="00056D89"/>
    <w:rsid w:val="00085226"/>
    <w:rsid w:val="00090C5D"/>
    <w:rsid w:val="00096756"/>
    <w:rsid w:val="000B4BC4"/>
    <w:rsid w:val="000B680B"/>
    <w:rsid w:val="000C6359"/>
    <w:rsid w:val="000E1741"/>
    <w:rsid w:val="001137BB"/>
    <w:rsid w:val="00116FFB"/>
    <w:rsid w:val="00124641"/>
    <w:rsid w:val="001453DF"/>
    <w:rsid w:val="0015121A"/>
    <w:rsid w:val="0015772B"/>
    <w:rsid w:val="00157D63"/>
    <w:rsid w:val="00163415"/>
    <w:rsid w:val="00167DDC"/>
    <w:rsid w:val="00174E9E"/>
    <w:rsid w:val="001806C2"/>
    <w:rsid w:val="0019133C"/>
    <w:rsid w:val="001C5F8C"/>
    <w:rsid w:val="001E12FC"/>
    <w:rsid w:val="001E7EF7"/>
    <w:rsid w:val="001F2C2C"/>
    <w:rsid w:val="0021252A"/>
    <w:rsid w:val="002304C0"/>
    <w:rsid w:val="002378D3"/>
    <w:rsid w:val="00261C72"/>
    <w:rsid w:val="0026349C"/>
    <w:rsid w:val="00276565"/>
    <w:rsid w:val="002940F1"/>
    <w:rsid w:val="002B0CCD"/>
    <w:rsid w:val="002C1B23"/>
    <w:rsid w:val="002F1033"/>
    <w:rsid w:val="002F7A67"/>
    <w:rsid w:val="003005F6"/>
    <w:rsid w:val="00324671"/>
    <w:rsid w:val="0034466D"/>
    <w:rsid w:val="00345F33"/>
    <w:rsid w:val="00366329"/>
    <w:rsid w:val="00396CE9"/>
    <w:rsid w:val="003C6E2B"/>
    <w:rsid w:val="003D03B3"/>
    <w:rsid w:val="003F43F1"/>
    <w:rsid w:val="00427063"/>
    <w:rsid w:val="00431A22"/>
    <w:rsid w:val="004326AA"/>
    <w:rsid w:val="00454EC6"/>
    <w:rsid w:val="00465A3B"/>
    <w:rsid w:val="004909AA"/>
    <w:rsid w:val="00496418"/>
    <w:rsid w:val="004A0517"/>
    <w:rsid w:val="004B0AAB"/>
    <w:rsid w:val="004C4ED7"/>
    <w:rsid w:val="004C7A86"/>
    <w:rsid w:val="00500065"/>
    <w:rsid w:val="00532816"/>
    <w:rsid w:val="005439C0"/>
    <w:rsid w:val="00546376"/>
    <w:rsid w:val="00551D9F"/>
    <w:rsid w:val="00576990"/>
    <w:rsid w:val="00595801"/>
    <w:rsid w:val="005C05C6"/>
    <w:rsid w:val="005C2E88"/>
    <w:rsid w:val="005C5AC4"/>
    <w:rsid w:val="005D7CAB"/>
    <w:rsid w:val="005E7211"/>
    <w:rsid w:val="005F61E1"/>
    <w:rsid w:val="00602B04"/>
    <w:rsid w:val="0061031F"/>
    <w:rsid w:val="00612805"/>
    <w:rsid w:val="0063269B"/>
    <w:rsid w:val="0065709A"/>
    <w:rsid w:val="006625F6"/>
    <w:rsid w:val="00677EE9"/>
    <w:rsid w:val="006A0609"/>
    <w:rsid w:val="006A27FF"/>
    <w:rsid w:val="006D6F22"/>
    <w:rsid w:val="006E7F7C"/>
    <w:rsid w:val="00712C19"/>
    <w:rsid w:val="00717214"/>
    <w:rsid w:val="0072208E"/>
    <w:rsid w:val="007265B2"/>
    <w:rsid w:val="00765B8E"/>
    <w:rsid w:val="00792AB9"/>
    <w:rsid w:val="007C217B"/>
    <w:rsid w:val="007E12B5"/>
    <w:rsid w:val="007F0A1B"/>
    <w:rsid w:val="007F143D"/>
    <w:rsid w:val="00810422"/>
    <w:rsid w:val="008142CB"/>
    <w:rsid w:val="008262B4"/>
    <w:rsid w:val="00826308"/>
    <w:rsid w:val="00827667"/>
    <w:rsid w:val="008330AC"/>
    <w:rsid w:val="008630C3"/>
    <w:rsid w:val="00870C9D"/>
    <w:rsid w:val="00877244"/>
    <w:rsid w:val="00886C64"/>
    <w:rsid w:val="00893984"/>
    <w:rsid w:val="008A70D5"/>
    <w:rsid w:val="008C0133"/>
    <w:rsid w:val="008C13E9"/>
    <w:rsid w:val="008C20E6"/>
    <w:rsid w:val="008D056C"/>
    <w:rsid w:val="008D0E24"/>
    <w:rsid w:val="008E0741"/>
    <w:rsid w:val="009132F9"/>
    <w:rsid w:val="00943BF8"/>
    <w:rsid w:val="00943DD0"/>
    <w:rsid w:val="0094427A"/>
    <w:rsid w:val="00952F5B"/>
    <w:rsid w:val="009751CE"/>
    <w:rsid w:val="00975F90"/>
    <w:rsid w:val="009A79B1"/>
    <w:rsid w:val="009B476C"/>
    <w:rsid w:val="009C744D"/>
    <w:rsid w:val="009D1758"/>
    <w:rsid w:val="009D5C46"/>
    <w:rsid w:val="009D6771"/>
    <w:rsid w:val="009E02B4"/>
    <w:rsid w:val="00A00FC8"/>
    <w:rsid w:val="00A12CA5"/>
    <w:rsid w:val="00A31378"/>
    <w:rsid w:val="00A36AA4"/>
    <w:rsid w:val="00A422E8"/>
    <w:rsid w:val="00A45434"/>
    <w:rsid w:val="00A60428"/>
    <w:rsid w:val="00A653AD"/>
    <w:rsid w:val="00A74BC6"/>
    <w:rsid w:val="00A86D35"/>
    <w:rsid w:val="00A879CD"/>
    <w:rsid w:val="00A956D0"/>
    <w:rsid w:val="00AE7B72"/>
    <w:rsid w:val="00AF30D6"/>
    <w:rsid w:val="00B04363"/>
    <w:rsid w:val="00B060AC"/>
    <w:rsid w:val="00B144C6"/>
    <w:rsid w:val="00B31A8D"/>
    <w:rsid w:val="00B47FF9"/>
    <w:rsid w:val="00B62E00"/>
    <w:rsid w:val="00B74997"/>
    <w:rsid w:val="00B86070"/>
    <w:rsid w:val="00B9234E"/>
    <w:rsid w:val="00BA0104"/>
    <w:rsid w:val="00BD6BBB"/>
    <w:rsid w:val="00BE0D41"/>
    <w:rsid w:val="00C02C53"/>
    <w:rsid w:val="00C05340"/>
    <w:rsid w:val="00C1186C"/>
    <w:rsid w:val="00C12E17"/>
    <w:rsid w:val="00C34B99"/>
    <w:rsid w:val="00C3638A"/>
    <w:rsid w:val="00C50BED"/>
    <w:rsid w:val="00C72304"/>
    <w:rsid w:val="00C75605"/>
    <w:rsid w:val="00CA0086"/>
    <w:rsid w:val="00CA3650"/>
    <w:rsid w:val="00CC7A94"/>
    <w:rsid w:val="00CD55E5"/>
    <w:rsid w:val="00CF00C4"/>
    <w:rsid w:val="00D04442"/>
    <w:rsid w:val="00D26F56"/>
    <w:rsid w:val="00D4069D"/>
    <w:rsid w:val="00D65BE6"/>
    <w:rsid w:val="00D7385B"/>
    <w:rsid w:val="00D85C23"/>
    <w:rsid w:val="00DB529A"/>
    <w:rsid w:val="00DC2D7C"/>
    <w:rsid w:val="00DD28AA"/>
    <w:rsid w:val="00DE30D9"/>
    <w:rsid w:val="00DE4047"/>
    <w:rsid w:val="00DE7CDB"/>
    <w:rsid w:val="00DF3ECE"/>
    <w:rsid w:val="00DF63B2"/>
    <w:rsid w:val="00E033EC"/>
    <w:rsid w:val="00E0384E"/>
    <w:rsid w:val="00E14AEF"/>
    <w:rsid w:val="00E217CB"/>
    <w:rsid w:val="00E23615"/>
    <w:rsid w:val="00E3549F"/>
    <w:rsid w:val="00E545DF"/>
    <w:rsid w:val="00E61AA1"/>
    <w:rsid w:val="00E62F1F"/>
    <w:rsid w:val="00E66CF7"/>
    <w:rsid w:val="00E67131"/>
    <w:rsid w:val="00E76286"/>
    <w:rsid w:val="00E863C3"/>
    <w:rsid w:val="00EA4FB9"/>
    <w:rsid w:val="00EB2D36"/>
    <w:rsid w:val="00ED3375"/>
    <w:rsid w:val="00ED6A27"/>
    <w:rsid w:val="00EE31B8"/>
    <w:rsid w:val="00F06616"/>
    <w:rsid w:val="00F068F0"/>
    <w:rsid w:val="00F12CFF"/>
    <w:rsid w:val="00F17F0F"/>
    <w:rsid w:val="00F215F8"/>
    <w:rsid w:val="00F2166D"/>
    <w:rsid w:val="00F2169D"/>
    <w:rsid w:val="00F260B0"/>
    <w:rsid w:val="00F265A2"/>
    <w:rsid w:val="00F32080"/>
    <w:rsid w:val="00F43727"/>
    <w:rsid w:val="00F45C98"/>
    <w:rsid w:val="00F511B4"/>
    <w:rsid w:val="00F6708E"/>
    <w:rsid w:val="00F7377E"/>
    <w:rsid w:val="00F85442"/>
    <w:rsid w:val="00F94B3D"/>
    <w:rsid w:val="00FC41B5"/>
    <w:rsid w:val="00FC754A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B637E"/>
  <w15:docId w15:val="{034CC0C6-3992-41DE-9870-84D4B68B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0C3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0D5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ro-RO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0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60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B0"/>
  </w:style>
  <w:style w:type="paragraph" w:styleId="Footer">
    <w:name w:val="footer"/>
    <w:basedOn w:val="Normal"/>
    <w:link w:val="FooterChar"/>
    <w:uiPriority w:val="99"/>
    <w:unhideWhenUsed/>
    <w:rsid w:val="00F2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B0"/>
  </w:style>
  <w:style w:type="paragraph" w:customStyle="1" w:styleId="Style3">
    <w:name w:val="Style3"/>
    <w:basedOn w:val="Normal"/>
    <w:rsid w:val="0034466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1">
    <w:name w:val="Style1"/>
    <w:basedOn w:val="Normal"/>
    <w:rsid w:val="007C217B"/>
    <w:pPr>
      <w:widowControl w:val="0"/>
      <w:autoSpaceDE w:val="0"/>
      <w:autoSpaceDN w:val="0"/>
      <w:adjustRightInd w:val="0"/>
      <w:spacing w:after="0" w:line="277" w:lineRule="exact"/>
      <w:ind w:firstLine="367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2">
    <w:name w:val="Style2"/>
    <w:basedOn w:val="Normal"/>
    <w:rsid w:val="007C217B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5">
    <w:name w:val="Style5"/>
    <w:basedOn w:val="Normal"/>
    <w:rsid w:val="007C217B"/>
    <w:pPr>
      <w:widowControl w:val="0"/>
      <w:autoSpaceDE w:val="0"/>
      <w:autoSpaceDN w:val="0"/>
      <w:adjustRightInd w:val="0"/>
      <w:spacing w:after="0" w:line="274" w:lineRule="exact"/>
      <w:ind w:firstLine="367"/>
      <w:jc w:val="both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6">
    <w:name w:val="Style6"/>
    <w:basedOn w:val="Normal"/>
    <w:rsid w:val="007C2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7">
    <w:name w:val="Style7"/>
    <w:basedOn w:val="Normal"/>
    <w:rsid w:val="007C2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tyle10">
    <w:name w:val="Style10"/>
    <w:basedOn w:val="Normal"/>
    <w:rsid w:val="007C2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2">
    <w:name w:val="Font Style12"/>
    <w:basedOn w:val="DefaultParagraphFont"/>
    <w:rsid w:val="007C217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DefaultParagraphFont"/>
    <w:rsid w:val="007C217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efaultParagraphFont"/>
    <w:rsid w:val="007C217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rsid w:val="007C217B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7C217B"/>
    <w:pPr>
      <w:spacing w:after="0" w:line="240" w:lineRule="auto"/>
      <w:ind w:left="900"/>
      <w:jc w:val="both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7C217B"/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ontStyle33">
    <w:name w:val="Font Style33"/>
    <w:basedOn w:val="DefaultParagraphFont"/>
    <w:uiPriority w:val="99"/>
    <w:rsid w:val="007C217B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0">
    <w:name w:val="Font Style20"/>
    <w:basedOn w:val="DefaultParagraphFont"/>
    <w:uiPriority w:val="99"/>
    <w:rsid w:val="004909AA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05C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70D5"/>
    <w:rPr>
      <w:rFonts w:ascii="Cambria" w:eastAsia="Times New Roman" w:hAnsi="Cambria"/>
      <w:b/>
      <w:bCs/>
      <w:sz w:val="28"/>
      <w:szCs w:val="28"/>
      <w:lang w:val="ro-RO" w:eastAsia="ro-RO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9D531-CA89-409D-9BA4-6982DFCC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1408</Words>
  <Characters>8028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gnl</dc:creator>
  <cp:lastModifiedBy>Adina</cp:lastModifiedBy>
  <cp:revision>4</cp:revision>
  <dcterms:created xsi:type="dcterms:W3CDTF">2019-06-05T07:17:00Z</dcterms:created>
  <dcterms:modified xsi:type="dcterms:W3CDTF">2019-06-10T05:53:00Z</dcterms:modified>
</cp:coreProperties>
</file>